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BD07D5" w14:textId="6FB27C8A" w:rsidR="00F40DE9" w:rsidRPr="009878A9"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w:t>
      </w:r>
      <w:r w:rsidR="003B2F8A">
        <w:rPr>
          <w:rFonts w:ascii="Arial" w:eastAsiaTheme="minorEastAsia" w:hAnsi="Arial" w:cs="Arial" w:hint="eastAsia"/>
          <w:b/>
          <w:sz w:val="28"/>
        </w:rPr>
        <w:t>2</w:t>
      </w:r>
      <w:r w:rsidRPr="0012548D">
        <w:rPr>
          <w:rFonts w:ascii="Arial" w:hAnsi="Arial" w:cs="Arial"/>
          <w:b/>
          <w:sz w:val="28"/>
        </w:rPr>
        <w:t xml:space="preserve"> #1</w:t>
      </w:r>
      <w:r w:rsidR="00F80BC8">
        <w:rPr>
          <w:rFonts w:ascii="Arial" w:eastAsiaTheme="minorEastAsia" w:hAnsi="Arial" w:cs="Arial" w:hint="eastAsia"/>
          <w:b/>
          <w:sz w:val="28"/>
        </w:rPr>
        <w:t>2</w:t>
      </w:r>
      <w:r w:rsidR="009878A9">
        <w:rPr>
          <w:rFonts w:ascii="Arial" w:eastAsiaTheme="minorEastAsia" w:hAnsi="Arial" w:cs="Arial" w:hint="eastAsia"/>
          <w:b/>
          <w:sz w:val="28"/>
        </w:rPr>
        <w:t xml:space="preserve">2   </w:t>
      </w:r>
      <w:r w:rsidRPr="0012548D">
        <w:rPr>
          <w:rFonts w:ascii="Arial" w:eastAsiaTheme="minorEastAsia" w:hAnsi="Arial" w:cs="Arial"/>
          <w:b/>
          <w:sz w:val="28"/>
        </w:rPr>
        <w:t xml:space="preserve">         </w:t>
      </w:r>
      <w:r w:rsidRPr="0012548D">
        <w:rPr>
          <w:rFonts w:ascii="Arial" w:hAnsi="Arial" w:cs="Arial"/>
          <w:b/>
          <w:sz w:val="28"/>
        </w:rPr>
        <w:t xml:space="preserve">  </w:t>
      </w:r>
      <w:r w:rsidRPr="0012548D">
        <w:rPr>
          <w:rFonts w:ascii="Arial" w:eastAsiaTheme="minorEastAsia" w:hAnsi="Arial" w:cs="Arial"/>
          <w:b/>
          <w:sz w:val="28"/>
        </w:rPr>
        <w:t xml:space="preserve">    </w:t>
      </w:r>
      <w:r w:rsidR="009878A9">
        <w:rPr>
          <w:rFonts w:ascii="Arial" w:eastAsiaTheme="minorEastAsia" w:hAnsi="Arial" w:cs="Arial" w:hint="eastAsia"/>
          <w:b/>
          <w:sz w:val="28"/>
        </w:rPr>
        <w:t xml:space="preserve"> </w:t>
      </w:r>
      <w:r w:rsidRPr="0012548D">
        <w:rPr>
          <w:rFonts w:ascii="Arial" w:eastAsiaTheme="minorEastAsia" w:hAnsi="Arial" w:cs="Arial"/>
          <w:b/>
          <w:sz w:val="28"/>
        </w:rPr>
        <w:t xml:space="preserve">         </w:t>
      </w:r>
      <w:r w:rsidRPr="0012548D">
        <w:rPr>
          <w:rFonts w:ascii="Arial" w:hAnsi="Arial" w:cs="Arial"/>
          <w:b/>
          <w:sz w:val="28"/>
        </w:rPr>
        <w:t xml:space="preserve">    </w:t>
      </w:r>
      <w:r w:rsidR="008C59B9">
        <w:rPr>
          <w:rFonts w:ascii="Arial" w:hAnsi="Arial" w:cs="Arial"/>
          <w:b/>
          <w:sz w:val="28"/>
        </w:rPr>
        <w:tab/>
      </w:r>
      <w:r w:rsidR="008C59B9">
        <w:rPr>
          <w:rFonts w:ascii="Arial" w:hAnsi="Arial" w:cs="Arial"/>
          <w:b/>
          <w:sz w:val="28"/>
        </w:rPr>
        <w:tab/>
      </w:r>
      <w:r w:rsidR="00F80BC8">
        <w:rPr>
          <w:rFonts w:ascii="Arial" w:eastAsiaTheme="minorEastAsia" w:hAnsi="Arial" w:cs="Arial" w:hint="eastAsia"/>
          <w:b/>
          <w:sz w:val="28"/>
        </w:rPr>
        <w:t xml:space="preserve">    </w:t>
      </w:r>
      <w:r w:rsidR="000B6A8B" w:rsidRPr="000B6A8B">
        <w:rPr>
          <w:rFonts w:ascii="Arial" w:hAnsi="Arial" w:cs="Arial"/>
          <w:b/>
          <w:sz w:val="28"/>
        </w:rPr>
        <w:t>R2-2304771</w:t>
      </w:r>
    </w:p>
    <w:p w14:paraId="71E26CD6" w14:textId="160EE9DD" w:rsidR="00F40DE9" w:rsidRPr="0012548D" w:rsidRDefault="000B6A8B" w:rsidP="00F40DE9">
      <w:pPr>
        <w:ind w:left="1990" w:hanging="1990"/>
        <w:jc w:val="both"/>
        <w:rPr>
          <w:rFonts w:ascii="Arial" w:hAnsi="Arial" w:cs="Arial"/>
          <w:b/>
          <w:sz w:val="28"/>
        </w:rPr>
      </w:pPr>
      <w:r>
        <w:rPr>
          <w:rFonts w:ascii="Arial" w:eastAsiaTheme="minorEastAsia" w:hAnsi="Arial" w:cs="Arial"/>
          <w:b/>
          <w:bCs/>
          <w:sz w:val="28"/>
        </w:rPr>
        <w:t>Incheon, KR, May 22 – 26</w:t>
      </w:r>
      <w:r w:rsidR="009878A9" w:rsidRPr="009878A9">
        <w:rPr>
          <w:rFonts w:ascii="Arial" w:eastAsiaTheme="minorEastAsia" w:hAnsi="Arial" w:cs="Arial"/>
          <w:b/>
          <w:bCs/>
          <w:sz w:val="28"/>
        </w:rPr>
        <w:t>, 2023</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rPr>
      </w:pPr>
      <w:r w:rsidRPr="00CD1841">
        <w:rPr>
          <w:rFonts w:ascii="Arial" w:hAnsi="Arial" w:cs="Arial"/>
          <w:b/>
        </w:rPr>
        <w:t>Source:</w:t>
      </w:r>
      <w:r w:rsidRPr="00CD1841">
        <w:rPr>
          <w:rFonts w:ascii="Arial" w:hAnsi="Arial" w:cs="Arial"/>
          <w:b/>
        </w:rPr>
        <w:tab/>
      </w:r>
      <w:r>
        <w:rPr>
          <w:rFonts w:ascii="Arial" w:hAnsi="Arial" w:cs="Arial"/>
          <w:b/>
        </w:rPr>
        <w:t>CATT</w:t>
      </w:r>
    </w:p>
    <w:p w14:paraId="1BB05A4B" w14:textId="62E6A15D" w:rsidR="00CB7DE2" w:rsidRDefault="000A7DED" w:rsidP="00360EA3">
      <w:pPr>
        <w:ind w:left="1988" w:hanging="1988"/>
        <w:jc w:val="both"/>
        <w:rPr>
          <w:rFonts w:ascii="Arial" w:hAnsi="Arial" w:cs="Arial"/>
          <w:b/>
        </w:rPr>
      </w:pPr>
      <w:r w:rsidRPr="00CD1841">
        <w:rPr>
          <w:rFonts w:ascii="Arial" w:hAnsi="Arial" w:cs="Arial"/>
          <w:b/>
        </w:rPr>
        <w:t>Title:</w:t>
      </w:r>
      <w:r w:rsidRPr="00CD1841">
        <w:rPr>
          <w:rFonts w:ascii="Arial" w:hAnsi="Arial" w:cs="Arial"/>
          <w:b/>
        </w:rPr>
        <w:tab/>
      </w:r>
      <w:r w:rsidR="00A82576" w:rsidRPr="00A82576">
        <w:rPr>
          <w:rFonts w:ascii="Arial" w:eastAsiaTheme="minorEastAsia" w:hAnsi="Arial" w:cs="Arial"/>
          <w:b/>
        </w:rPr>
        <w:t>Discussion on RAT-</w:t>
      </w:r>
      <w:r w:rsidR="004E0D3D">
        <w:rPr>
          <w:rFonts w:ascii="Arial" w:eastAsiaTheme="minorEastAsia" w:hAnsi="Arial" w:cs="Arial" w:hint="eastAsia"/>
          <w:b/>
        </w:rPr>
        <w:t>D</w:t>
      </w:r>
      <w:r w:rsidR="00A82576" w:rsidRPr="00A82576">
        <w:rPr>
          <w:rFonts w:ascii="Arial" w:eastAsiaTheme="minorEastAsia" w:hAnsi="Arial" w:cs="Arial"/>
          <w:b/>
        </w:rPr>
        <w:t>ependent integrity</w:t>
      </w:r>
    </w:p>
    <w:p w14:paraId="6F5FB35F" w14:textId="59611D02" w:rsidR="000A7DED" w:rsidRPr="00441F12" w:rsidRDefault="000A7DED" w:rsidP="00360EA3">
      <w:pPr>
        <w:ind w:left="1988" w:hanging="1988"/>
        <w:jc w:val="both"/>
        <w:rPr>
          <w:rFonts w:ascii="Arial" w:eastAsiaTheme="minorEastAsia" w:hAnsi="Arial" w:cs="Arial"/>
          <w:b/>
        </w:rPr>
      </w:pPr>
      <w:r w:rsidRPr="00CD1841">
        <w:rPr>
          <w:rFonts w:ascii="Arial" w:hAnsi="Arial" w:cs="Arial"/>
          <w:b/>
        </w:rPr>
        <w:t>Agenda item:</w:t>
      </w:r>
      <w:r w:rsidRPr="00CD1841">
        <w:rPr>
          <w:rFonts w:ascii="Arial" w:hAnsi="Arial" w:cs="Arial"/>
          <w:b/>
        </w:rPr>
        <w:tab/>
      </w:r>
      <w:r w:rsidR="00DB4541">
        <w:rPr>
          <w:rFonts w:ascii="Arial" w:eastAsiaTheme="minorEastAsia" w:hAnsi="Arial" w:cs="Arial" w:hint="eastAsia"/>
          <w:b/>
        </w:rPr>
        <w:t>7</w:t>
      </w:r>
      <w:r w:rsidR="00856545">
        <w:rPr>
          <w:rFonts w:ascii="Arial" w:eastAsiaTheme="minorEastAsia" w:hAnsi="Arial" w:cs="Arial" w:hint="eastAsia"/>
          <w:b/>
        </w:rPr>
        <w:t>.2.3</w:t>
      </w:r>
    </w:p>
    <w:p w14:paraId="45712F1C" w14:textId="36C8599F" w:rsidR="000A7DED" w:rsidRDefault="000A7DED" w:rsidP="00360EA3">
      <w:pPr>
        <w:ind w:left="1988" w:hanging="1988"/>
        <w:jc w:val="both"/>
        <w:rPr>
          <w:rFonts w:ascii="Arial" w:hAnsi="Arial" w:cs="Arial"/>
          <w:b/>
        </w:rPr>
      </w:pPr>
      <w:r w:rsidRPr="00CD1841">
        <w:rPr>
          <w:rFonts w:ascii="Arial" w:hAnsi="Arial" w:cs="Arial"/>
          <w:b/>
        </w:rPr>
        <w:t>Document for:</w:t>
      </w:r>
      <w:bookmarkStart w:id="0" w:name="DocumentFor"/>
      <w:bookmarkEnd w:id="0"/>
      <w:r w:rsidRPr="00CD1841">
        <w:rPr>
          <w:rFonts w:ascii="Arial" w:hAnsi="Arial" w:cs="Arial"/>
          <w:b/>
        </w:rPr>
        <w:tab/>
        <w:t>Discussion and Decision</w:t>
      </w:r>
    </w:p>
    <w:p w14:paraId="2F34F6C7" w14:textId="5A458939" w:rsidR="008114B8" w:rsidRPr="003F3329" w:rsidRDefault="00183FCE" w:rsidP="00421A40">
      <w:pPr>
        <w:pStyle w:val="3GPPH1"/>
        <w:tabs>
          <w:tab w:val="clear" w:pos="425"/>
          <w:tab w:val="num" w:pos="426"/>
        </w:tabs>
        <w:ind w:left="432"/>
        <w:jc w:val="both"/>
        <w:rPr>
          <w:rFonts w:eastAsiaTheme="minorEastAsia"/>
          <w:lang w:eastAsia="zh-CN"/>
        </w:rPr>
      </w:pPr>
      <w:r>
        <w:t>Introduction</w:t>
      </w:r>
    </w:p>
    <w:p w14:paraId="7302413F" w14:textId="183F3EA8" w:rsidR="006224EF" w:rsidRDefault="006224EF" w:rsidP="00D637C8">
      <w:pPr>
        <w:jc w:val="both"/>
        <w:rPr>
          <w:rFonts w:eastAsiaTheme="minorEastAsia"/>
          <w:sz w:val="20"/>
          <w:szCs w:val="20"/>
        </w:rPr>
      </w:pPr>
      <w:r>
        <w:rPr>
          <w:rFonts w:eastAsiaTheme="minorEastAsia" w:hint="eastAsia"/>
          <w:sz w:val="20"/>
          <w:szCs w:val="20"/>
        </w:rPr>
        <w:t xml:space="preserve">In </w:t>
      </w:r>
      <w:r w:rsidRPr="00D637C8">
        <w:rPr>
          <w:sz w:val="20"/>
          <w:szCs w:val="20"/>
        </w:rPr>
        <w:t>this</w:t>
      </w:r>
      <w:r>
        <w:rPr>
          <w:rFonts w:eastAsiaTheme="minorEastAsia" w:hint="eastAsia"/>
          <w:sz w:val="20"/>
          <w:szCs w:val="20"/>
        </w:rPr>
        <w:t xml:space="preserve"> contribution, we </w:t>
      </w:r>
      <w:r w:rsidR="00DF1207">
        <w:rPr>
          <w:rFonts w:eastAsiaTheme="minorEastAsia" w:hint="eastAsia"/>
          <w:sz w:val="20"/>
          <w:szCs w:val="20"/>
        </w:rPr>
        <w:t>continue to</w:t>
      </w:r>
      <w:r>
        <w:rPr>
          <w:rFonts w:eastAsiaTheme="minorEastAsia" w:hint="eastAsia"/>
          <w:sz w:val="20"/>
          <w:szCs w:val="20"/>
        </w:rPr>
        <w:t xml:space="preserve"> discuss the RAT-dependent positioning integrity</w:t>
      </w:r>
      <w:r w:rsidR="004A7A56">
        <w:rPr>
          <w:rFonts w:eastAsiaTheme="minorEastAsia" w:hint="eastAsia"/>
          <w:sz w:val="20"/>
          <w:szCs w:val="20"/>
        </w:rPr>
        <w:t xml:space="preserve"> with consideration of the following issues:</w:t>
      </w:r>
    </w:p>
    <w:p w14:paraId="4438D5E0" w14:textId="3D95B5DA" w:rsidR="0068708C" w:rsidRDefault="0068708C" w:rsidP="0068708C">
      <w:pPr>
        <w:pStyle w:val="af4"/>
        <w:numPr>
          <w:ilvl w:val="0"/>
          <w:numId w:val="40"/>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A</w:t>
      </w:r>
      <w:r>
        <w:rPr>
          <w:rFonts w:ascii="Times New Roman" w:eastAsiaTheme="minorEastAsia" w:hAnsi="Times New Roman" w:cs="Times New Roman" w:hint="eastAsia"/>
          <w:sz w:val="20"/>
          <w:szCs w:val="20"/>
        </w:rPr>
        <w:t xml:space="preserve">nalysis on RAN1 </w:t>
      </w:r>
      <w:r w:rsidR="00A0452A">
        <w:rPr>
          <w:rFonts w:ascii="Times New Roman" w:eastAsiaTheme="minorEastAsia" w:hAnsi="Times New Roman" w:cs="Times New Roman" w:hint="eastAsia"/>
          <w:sz w:val="20"/>
          <w:szCs w:val="20"/>
        </w:rPr>
        <w:t xml:space="preserve">reply </w:t>
      </w:r>
      <w:r>
        <w:rPr>
          <w:rFonts w:ascii="Times New Roman" w:eastAsiaTheme="minorEastAsia" w:hAnsi="Times New Roman" w:cs="Times New Roman" w:hint="eastAsia"/>
          <w:sz w:val="20"/>
          <w:szCs w:val="20"/>
        </w:rPr>
        <w:t>LS</w:t>
      </w:r>
      <w:r w:rsidR="00CC4B73">
        <w:rPr>
          <w:rFonts w:ascii="Times New Roman" w:eastAsiaTheme="minorEastAsia" w:hAnsi="Times New Roman" w:cs="Times New Roman" w:hint="eastAsia"/>
          <w:sz w:val="20"/>
          <w:szCs w:val="20"/>
        </w:rPr>
        <w:t>;</w:t>
      </w:r>
    </w:p>
    <w:p w14:paraId="0BC3774B" w14:textId="086E1988" w:rsidR="00CC4B73" w:rsidRDefault="00CC4B73" w:rsidP="0068708C">
      <w:pPr>
        <w:pStyle w:val="af4"/>
        <w:numPr>
          <w:ilvl w:val="0"/>
          <w:numId w:val="40"/>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O</w:t>
      </w:r>
      <w:r>
        <w:rPr>
          <w:rFonts w:ascii="Times New Roman" w:eastAsiaTheme="minorEastAsia" w:hAnsi="Times New Roman" w:cs="Times New Roman" w:hint="eastAsia"/>
          <w:sz w:val="20"/>
          <w:szCs w:val="20"/>
        </w:rPr>
        <w:t>pen issues involve other groups;</w:t>
      </w:r>
    </w:p>
    <w:p w14:paraId="625B03ED" w14:textId="336E2EBC" w:rsidR="00F720C6" w:rsidRDefault="00A0452A" w:rsidP="00F720C6">
      <w:pPr>
        <w:pStyle w:val="af4"/>
        <w:numPr>
          <w:ilvl w:val="0"/>
          <w:numId w:val="40"/>
        </w:numPr>
        <w:ind w:firstLineChars="0"/>
        <w:rPr>
          <w:rFonts w:ascii="Times New Roman" w:eastAsiaTheme="minorEastAsia" w:hAnsi="Times New Roman" w:cs="Times New Roman"/>
          <w:sz w:val="20"/>
          <w:szCs w:val="20"/>
        </w:rPr>
      </w:pPr>
      <w:r w:rsidRPr="00F720C6">
        <w:rPr>
          <w:rFonts w:ascii="Times New Roman" w:eastAsiaTheme="minorEastAsia" w:hAnsi="Times New Roman" w:cs="Times New Roman"/>
          <w:sz w:val="20"/>
          <w:szCs w:val="20"/>
        </w:rPr>
        <w:t>Signaling</w:t>
      </w:r>
      <w:r w:rsidR="00F720C6" w:rsidRPr="00F720C6">
        <w:rPr>
          <w:rFonts w:ascii="Times New Roman" w:eastAsiaTheme="minorEastAsia" w:hAnsi="Times New Roman" w:cs="Times New Roman"/>
          <w:sz w:val="20"/>
          <w:szCs w:val="20"/>
        </w:rPr>
        <w:t xml:space="preserve"> and procedur</w:t>
      </w:r>
      <w:r w:rsidR="00F720C6">
        <w:rPr>
          <w:rFonts w:ascii="Times New Roman" w:eastAsiaTheme="minorEastAsia" w:hAnsi="Times New Roman" w:cs="Times New Roman"/>
          <w:sz w:val="20"/>
          <w:szCs w:val="20"/>
        </w:rPr>
        <w:t>es for RAT-Dependent integrity</w:t>
      </w:r>
      <w:r w:rsidR="00CC4B73">
        <w:rPr>
          <w:rFonts w:ascii="Times New Roman" w:eastAsiaTheme="minorEastAsia" w:hAnsi="Times New Roman" w:cs="Times New Roman" w:hint="eastAsia"/>
          <w:sz w:val="20"/>
          <w:szCs w:val="20"/>
        </w:rPr>
        <w:t>;</w:t>
      </w:r>
    </w:p>
    <w:p w14:paraId="6A57EC27" w14:textId="7FC26ACE" w:rsidR="00DB04E3" w:rsidRPr="00534489" w:rsidRDefault="00BD191A" w:rsidP="00183FCE">
      <w:pPr>
        <w:pStyle w:val="3GPPH1"/>
        <w:tabs>
          <w:tab w:val="clear" w:pos="425"/>
          <w:tab w:val="num" w:pos="426"/>
        </w:tabs>
        <w:ind w:left="432"/>
        <w:jc w:val="both"/>
        <w:rPr>
          <w:rFonts w:eastAsiaTheme="minorEastAsia"/>
          <w:lang w:eastAsia="zh-CN"/>
        </w:rPr>
      </w:pPr>
      <w:bookmarkStart w:id="1" w:name="_GoBack"/>
      <w:bookmarkEnd w:id="1"/>
      <w:r>
        <w:t>Discussion</w:t>
      </w:r>
    </w:p>
    <w:p w14:paraId="29888561" w14:textId="5200C6C1" w:rsidR="008A4418" w:rsidRDefault="008A4418" w:rsidP="00FB6CC7">
      <w:pPr>
        <w:pStyle w:val="3GPPH2"/>
        <w:rPr>
          <w:lang w:eastAsia="zh-CN"/>
        </w:rPr>
      </w:pPr>
      <w:r>
        <w:rPr>
          <w:rFonts w:hint="eastAsia"/>
          <w:lang w:eastAsia="zh-CN"/>
        </w:rPr>
        <w:t>On RAN1 LS analysis</w:t>
      </w:r>
    </w:p>
    <w:p w14:paraId="08B3124A" w14:textId="2B3894B8" w:rsidR="008A4418" w:rsidRDefault="0068708C" w:rsidP="008A4418">
      <w:pPr>
        <w:pStyle w:val="3GPPText"/>
        <w:rPr>
          <w:lang w:val="en-GB" w:eastAsia="zh-CN"/>
        </w:rPr>
      </w:pPr>
      <w:r>
        <w:rPr>
          <w:rFonts w:hint="eastAsia"/>
          <w:lang w:val="en-GB" w:eastAsia="zh-CN"/>
        </w:rPr>
        <w:t>The following information is provided within the RAN1 LS.</w:t>
      </w:r>
    </w:p>
    <w:tbl>
      <w:tblPr>
        <w:tblStyle w:val="af5"/>
        <w:tblW w:w="0" w:type="auto"/>
        <w:tblInd w:w="108" w:type="dxa"/>
        <w:tblLook w:val="04A0" w:firstRow="1" w:lastRow="0" w:firstColumn="1" w:lastColumn="0" w:noHBand="0" w:noVBand="1"/>
      </w:tblPr>
      <w:tblGrid>
        <w:gridCol w:w="9072"/>
      </w:tblGrid>
      <w:tr w:rsidR="0068708C" w14:paraId="03654F72" w14:textId="77777777" w:rsidTr="0068708C">
        <w:tc>
          <w:tcPr>
            <w:tcW w:w="9072" w:type="dxa"/>
          </w:tcPr>
          <w:p w14:paraId="60A57718" w14:textId="77777777" w:rsidR="0068708C" w:rsidRPr="000F4E43" w:rsidRDefault="0068708C" w:rsidP="0068708C">
            <w:pPr>
              <w:spacing w:after="120"/>
              <w:rPr>
                <w:rFonts w:ascii="Arial" w:hAnsi="Arial" w:cs="Arial"/>
                <w:b/>
              </w:rPr>
            </w:pPr>
            <w:r w:rsidRPr="000F4E43">
              <w:rPr>
                <w:rFonts w:ascii="Arial" w:hAnsi="Arial" w:cs="Arial"/>
                <w:b/>
              </w:rPr>
              <w:t>1. Overall Description:</w:t>
            </w:r>
          </w:p>
          <w:p w14:paraId="46D6B3C7" w14:textId="77777777" w:rsidR="0068708C" w:rsidRDefault="0068708C" w:rsidP="0068708C">
            <w:pPr>
              <w:rPr>
                <w:lang w:eastAsia="ko-KR"/>
              </w:rPr>
            </w:pPr>
            <w:r>
              <w:rPr>
                <w:lang w:eastAsia="ko-KR"/>
              </w:rPr>
              <w:t xml:space="preserve">RAN1 would like to thank RAN2 for the LS </w:t>
            </w:r>
            <w:r w:rsidRPr="00FA4679">
              <w:t>R1-2302282/ R2-2302271</w:t>
            </w:r>
            <w:r>
              <w:t xml:space="preserve"> </w:t>
            </w:r>
            <w:r>
              <w:rPr>
                <w:lang w:eastAsia="ko-KR"/>
              </w:rPr>
              <w:t xml:space="preserve">on </w:t>
            </w:r>
            <w:r w:rsidRPr="00FA4679">
              <w:t>error source distributions</w:t>
            </w:r>
            <w:r>
              <w:rPr>
                <w:lang w:eastAsia="ko-KR"/>
              </w:rPr>
              <w:t>.</w:t>
            </w:r>
          </w:p>
          <w:p w14:paraId="35BBADE3" w14:textId="77777777" w:rsidR="0068708C" w:rsidRDefault="0068708C" w:rsidP="0068708C">
            <w:pPr>
              <w:rPr>
                <w:lang w:eastAsia="ko-KR"/>
              </w:rPr>
            </w:pPr>
            <w:r>
              <w:rPr>
                <w:lang w:eastAsia="ko-KR"/>
              </w:rPr>
              <w:t>RAN1 would like to provide the answers to the following questions:</w:t>
            </w:r>
          </w:p>
          <w:p w14:paraId="7C0ABA13" w14:textId="77777777" w:rsidR="0068708C" w:rsidRDefault="0068708C" w:rsidP="0068708C">
            <w:pPr>
              <w:rPr>
                <w:lang w:eastAsia="ko-KR"/>
              </w:rPr>
            </w:pPr>
          </w:p>
          <w:p w14:paraId="42915839" w14:textId="77777777" w:rsidR="0068708C" w:rsidRPr="00C51A20" w:rsidRDefault="0068708C" w:rsidP="0068708C">
            <w:pPr>
              <w:pStyle w:val="Doc-text2"/>
              <w:rPr>
                <w:b/>
              </w:rPr>
            </w:pPr>
            <w:r w:rsidRPr="00C51A20">
              <w:rPr>
                <w:b/>
              </w:rPr>
              <w:t xml:space="preserve">Q1: </w:t>
            </w:r>
            <w:r w:rsidRPr="00C51A20">
              <w:rPr>
                <w:rFonts w:eastAsiaTheme="minorEastAsia"/>
                <w:b/>
                <w:lang w:val="en-GB"/>
              </w:rPr>
              <w:t>RAN2 would like to confirm with RAN1 on the agreement “RAN2 anticipate that the error sources are overbounded by a Gaussian distribution.” regarding the distribution of error sources</w:t>
            </w:r>
          </w:p>
          <w:p w14:paraId="5CF25D25" w14:textId="77777777" w:rsidR="0068708C" w:rsidRDefault="0068708C" w:rsidP="0068708C">
            <w:pPr>
              <w:pStyle w:val="Doc-text2"/>
              <w:spacing w:before="120"/>
            </w:pPr>
            <w:r w:rsidRPr="00253D37">
              <w:rPr>
                <w:b/>
                <w:bCs/>
              </w:rPr>
              <w:t xml:space="preserve">Reply to </w:t>
            </w:r>
            <w:r w:rsidRPr="00253D37">
              <w:rPr>
                <w:b/>
                <w:bCs/>
                <w:lang w:val="en-GB"/>
              </w:rPr>
              <w:t>Question 1</w:t>
            </w:r>
            <w:r w:rsidRPr="00253D37">
              <w:rPr>
                <w:b/>
                <w:bCs/>
              </w:rPr>
              <w:t>:</w:t>
            </w:r>
            <w:r w:rsidRPr="00253D37">
              <w:t xml:space="preserve"> </w:t>
            </w:r>
          </w:p>
          <w:p w14:paraId="7919E1EB" w14:textId="476C970E" w:rsidR="0068708C" w:rsidRPr="0068708C" w:rsidRDefault="0068708C" w:rsidP="0068708C">
            <w:pPr>
              <w:pStyle w:val="Doc-text2"/>
              <w:spacing w:before="240"/>
              <w:rPr>
                <w:rFonts w:eastAsiaTheme="minorEastAsia"/>
              </w:rPr>
            </w:pPr>
            <w:r w:rsidRPr="00D116A9">
              <w:t>From RAN1’s perspective, the RAN2 agreement “the error sources are overbounded by a Gaussian distribution” can be confirmed for the error sources listed in Table 6.1.1-2 in TR 38.859 if the error source follows a Gaussian distribution.</w:t>
            </w:r>
          </w:p>
          <w:p w14:paraId="70FCEBF4" w14:textId="77777777" w:rsidR="0068708C" w:rsidRPr="00C51A20" w:rsidRDefault="0068708C" w:rsidP="0068708C">
            <w:pPr>
              <w:pStyle w:val="Doc-text2"/>
              <w:rPr>
                <w:b/>
              </w:rPr>
            </w:pPr>
            <w:r w:rsidRPr="00C51A20">
              <w:rPr>
                <w:rFonts w:eastAsiaTheme="minorEastAsia"/>
                <w:b/>
              </w:rPr>
              <w:t>Q2: RAN2 respectfully ask RAN1 to provide the parameters (e.g. mean and standard deviation) for the overbound Gaussian distribution</w:t>
            </w:r>
            <w:r w:rsidRPr="00C51A20">
              <w:rPr>
                <w:b/>
              </w:rPr>
              <w:t>.</w:t>
            </w:r>
          </w:p>
          <w:p w14:paraId="31F4EBF3" w14:textId="77777777" w:rsidR="0068708C" w:rsidRDefault="0068708C" w:rsidP="0068708C">
            <w:pPr>
              <w:pStyle w:val="Doc-text2"/>
              <w:spacing w:before="120"/>
            </w:pPr>
            <w:r w:rsidRPr="00253D37">
              <w:rPr>
                <w:b/>
                <w:bCs/>
              </w:rPr>
              <w:t xml:space="preserve">Reply to </w:t>
            </w:r>
            <w:r w:rsidRPr="00253D37">
              <w:rPr>
                <w:b/>
                <w:bCs/>
                <w:lang w:val="en-GB"/>
              </w:rPr>
              <w:t>Question 2</w:t>
            </w:r>
            <w:r w:rsidRPr="00253D37">
              <w:rPr>
                <w:b/>
                <w:bCs/>
              </w:rPr>
              <w:t>:</w:t>
            </w:r>
            <w:r w:rsidRPr="00253D37">
              <w:t xml:space="preserve"> </w:t>
            </w:r>
          </w:p>
          <w:p w14:paraId="1C0C89F1" w14:textId="77777777" w:rsidR="0068708C" w:rsidRDefault="0068708C" w:rsidP="0068708C">
            <w:pPr>
              <w:pStyle w:val="Doc-text2"/>
              <w:spacing w:before="120"/>
              <w:jc w:val="both"/>
            </w:pPr>
            <w:r w:rsidRPr="004C3A8A">
              <w:t>Parameters for the overbound Gaussian distribution can be mean and standard deviation.</w:t>
            </w:r>
          </w:p>
          <w:p w14:paraId="2814B307" w14:textId="77777777" w:rsidR="0068708C" w:rsidRDefault="0068708C" w:rsidP="0068708C">
            <w:pPr>
              <w:pStyle w:val="Doc-text2"/>
              <w:spacing w:before="120"/>
              <w:jc w:val="both"/>
            </w:pPr>
            <w:r w:rsidRPr="00DF3097">
              <w:t>From RAN1’s perspective, zero is a valid possible option for the mean value for the overbound Gaussian distribution for the error sources listed in Table 6.1.1-2 in TR 38.859.</w:t>
            </w:r>
          </w:p>
          <w:p w14:paraId="32E7D864" w14:textId="2BEBE036" w:rsidR="0068708C" w:rsidRPr="0068708C" w:rsidRDefault="0068708C" w:rsidP="0068708C">
            <w:pPr>
              <w:pStyle w:val="Doc-text2"/>
              <w:spacing w:before="120"/>
              <w:jc w:val="both"/>
              <w:rPr>
                <w:rFonts w:eastAsiaTheme="minorEastAsia"/>
              </w:rPr>
            </w:pPr>
            <w:r w:rsidRPr="00C96B40">
              <w:t xml:space="preserve">From RAN1 perspective, </w:t>
            </w:r>
            <w:bookmarkStart w:id="2" w:name="OLE_LINK1"/>
            <w:bookmarkStart w:id="3" w:name="OLE_LINK2"/>
            <w:r w:rsidRPr="00C96B40">
              <w:t xml:space="preserve">the value ranges of existing fields corresponding to quality information (e.g., </w:t>
            </w:r>
            <w:bookmarkStart w:id="4" w:name="OLE_LINK324"/>
            <w:bookmarkStart w:id="5" w:name="OLE_LINK325"/>
            <w:r w:rsidRPr="00C96B40">
              <w:t>nr-TimingQuality</w:t>
            </w:r>
            <w:bookmarkEnd w:id="4"/>
            <w:bookmarkEnd w:id="5"/>
            <w:r w:rsidRPr="00C96B40">
              <w:t>, rtd-Quality-r16) and uncertainty information (e.g., LocationUncertainty-r16) can be reused as a reference to derive the value ranges for the parameters (e.g., standard deviation) for the overbound Gaussian distribution for the error sources listed in Table 6.1.1-2 in TR 38.859.</w:t>
            </w:r>
            <w:bookmarkEnd w:id="2"/>
            <w:bookmarkEnd w:id="3"/>
          </w:p>
        </w:tc>
      </w:tr>
    </w:tbl>
    <w:p w14:paraId="1511EC24" w14:textId="094C438B" w:rsidR="00DF376A" w:rsidRDefault="0068708C" w:rsidP="008A4418">
      <w:pPr>
        <w:pStyle w:val="3GPPText"/>
        <w:rPr>
          <w:lang w:eastAsia="zh-CN"/>
        </w:rPr>
      </w:pPr>
      <w:r>
        <w:rPr>
          <w:lang w:val="en-GB" w:eastAsia="zh-CN"/>
        </w:rPr>
        <w:t>I</w:t>
      </w:r>
      <w:r>
        <w:rPr>
          <w:rFonts w:hint="eastAsia"/>
          <w:lang w:val="en-GB" w:eastAsia="zh-CN"/>
        </w:rPr>
        <w:t xml:space="preserve">t is agreed that </w:t>
      </w:r>
      <w:r w:rsidR="0015798D">
        <w:rPr>
          <w:rFonts w:hint="eastAsia"/>
          <w:lang w:val="en-GB" w:eastAsia="zh-CN"/>
        </w:rPr>
        <w:t xml:space="preserve">for error sources with </w:t>
      </w:r>
      <w:r w:rsidR="0015798D">
        <w:rPr>
          <w:lang w:val="en-GB" w:eastAsia="zh-CN"/>
        </w:rPr>
        <w:t>Gaussian</w:t>
      </w:r>
      <w:r w:rsidR="0015798D">
        <w:rPr>
          <w:rFonts w:hint="eastAsia"/>
          <w:lang w:val="en-GB" w:eastAsia="zh-CN"/>
        </w:rPr>
        <w:t xml:space="preserve"> bounded distribution, the zero mean value is applied. </w:t>
      </w:r>
      <w:r w:rsidR="00DF376A">
        <w:rPr>
          <w:lang w:val="en-GB" w:eastAsia="zh-CN"/>
        </w:rPr>
        <w:t>A</w:t>
      </w:r>
      <w:r w:rsidR="00DF376A">
        <w:rPr>
          <w:rFonts w:hint="eastAsia"/>
          <w:lang w:val="en-GB" w:eastAsia="zh-CN"/>
        </w:rPr>
        <w:t xml:space="preserve">s for its STD, the </w:t>
      </w:r>
      <w:r w:rsidR="00DF376A" w:rsidRPr="00C96B40">
        <w:t>value ranges of existing fields corresponding to quality information (e.g., nr-TimingQuality, rtd-</w:t>
      </w:r>
      <w:r w:rsidR="00DF376A" w:rsidRPr="00C96B40">
        <w:lastRenderedPageBreak/>
        <w:t xml:space="preserve">Quality-r16) and uncertainty information (e.g., LocationUncertainty-r16) can be reused as a reference to derive the value ranges for the parameters (e.g., standard deviation) </w:t>
      </w:r>
      <w:r w:rsidR="00DF376A">
        <w:rPr>
          <w:rFonts w:hint="eastAsia"/>
          <w:lang w:eastAsia="zh-CN"/>
        </w:rPr>
        <w:t xml:space="preserve">. </w:t>
      </w:r>
    </w:p>
    <w:p w14:paraId="4DC7EBC9" w14:textId="0B824A09" w:rsidR="00DF376A" w:rsidRDefault="00DF376A" w:rsidP="008A4418">
      <w:pPr>
        <w:pStyle w:val="3GPPText"/>
        <w:rPr>
          <w:lang w:eastAsia="zh-CN"/>
        </w:rPr>
      </w:pPr>
      <w:r>
        <w:rPr>
          <w:rFonts w:hint="eastAsia"/>
          <w:lang w:eastAsia="zh-CN"/>
        </w:rPr>
        <w:t xml:space="preserve">Besides, RAN2 also agreed </w:t>
      </w:r>
      <w:r>
        <w:rPr>
          <w:lang w:eastAsia="zh-CN"/>
        </w:rPr>
        <w:t>that</w:t>
      </w:r>
      <w:r>
        <w:rPr>
          <w:rFonts w:hint="eastAsia"/>
          <w:lang w:eastAsia="zh-CN"/>
        </w:rPr>
        <w:t xml:space="preserve"> for UE-based integrity, LMF need</w:t>
      </w:r>
      <w:r w:rsidR="009619B6">
        <w:rPr>
          <w:rFonts w:hint="eastAsia"/>
          <w:lang w:eastAsia="zh-CN"/>
        </w:rPr>
        <w:t>s</w:t>
      </w:r>
      <w:r>
        <w:rPr>
          <w:rFonts w:hint="eastAsia"/>
          <w:lang w:eastAsia="zh-CN"/>
        </w:rPr>
        <w:t xml:space="preserve"> to provide the error source distribution for TRP related error sources to UE. Considering the detailed signaling, the following options can be considered:</w:t>
      </w:r>
    </w:p>
    <w:p w14:paraId="74592564" w14:textId="359870A2" w:rsidR="00DF376A" w:rsidRPr="009619B6" w:rsidRDefault="00DF376A" w:rsidP="00DF385C">
      <w:pPr>
        <w:pStyle w:val="3GPPText"/>
        <w:numPr>
          <w:ilvl w:val="0"/>
          <w:numId w:val="49"/>
        </w:numPr>
        <w:rPr>
          <w:snapToGrid w:val="0"/>
          <w:lang w:eastAsia="zh-CN"/>
        </w:rPr>
      </w:pPr>
      <w:r w:rsidRPr="009619B6">
        <w:rPr>
          <w:lang w:eastAsia="zh-CN"/>
        </w:rPr>
        <w:t>O</w:t>
      </w:r>
      <w:r w:rsidRPr="009619B6">
        <w:rPr>
          <w:rFonts w:hint="eastAsia"/>
          <w:lang w:eastAsia="zh-CN"/>
        </w:rPr>
        <w:t xml:space="preserve">ption 1: </w:t>
      </w:r>
      <w:r w:rsidR="00DF385C" w:rsidRPr="009619B6">
        <w:rPr>
          <w:rFonts w:hint="eastAsia"/>
          <w:lang w:eastAsia="zh-CN"/>
        </w:rPr>
        <w:t xml:space="preserve">no need to signal the mean value for the error sources, which can be in </w:t>
      </w:r>
      <w:r w:rsidR="00DF385C" w:rsidRPr="009619B6">
        <w:rPr>
          <w:lang w:eastAsia="zh-CN"/>
        </w:rPr>
        <w:t>default</w:t>
      </w:r>
      <w:r w:rsidR="00DF385C" w:rsidRPr="009619B6">
        <w:rPr>
          <w:rFonts w:hint="eastAsia"/>
          <w:lang w:eastAsia="zh-CN"/>
        </w:rPr>
        <w:t xml:space="preserve"> specified, and </w:t>
      </w:r>
      <w:r w:rsidR="00DF385C" w:rsidRPr="009619B6">
        <w:rPr>
          <w:lang w:eastAsia="zh-CN"/>
        </w:rPr>
        <w:t>directly</w:t>
      </w:r>
      <w:r w:rsidR="00DF385C" w:rsidRPr="009619B6">
        <w:rPr>
          <w:rFonts w:hint="eastAsia"/>
          <w:lang w:eastAsia="zh-CN"/>
        </w:rPr>
        <w:t xml:space="preserve"> </w:t>
      </w:r>
      <w:r w:rsidRPr="009619B6">
        <w:rPr>
          <w:rFonts w:hint="eastAsia"/>
          <w:lang w:eastAsia="zh-CN"/>
        </w:rPr>
        <w:t xml:space="preserve">reuse the legacy IE </w:t>
      </w:r>
      <w:r w:rsidRPr="009619B6">
        <w:rPr>
          <w:snapToGrid w:val="0"/>
        </w:rPr>
        <w:t>rtd-RefQuality</w:t>
      </w:r>
      <w:r w:rsidRPr="009619B6">
        <w:rPr>
          <w:rFonts w:hint="eastAsia"/>
          <w:snapToGrid w:val="0"/>
          <w:lang w:eastAsia="zh-CN"/>
        </w:rPr>
        <w:t>/</w:t>
      </w:r>
      <w:r w:rsidRPr="009619B6">
        <w:rPr>
          <w:snapToGrid w:val="0"/>
        </w:rPr>
        <w:t>rtd-Quality</w:t>
      </w:r>
      <w:r w:rsidRPr="009619B6">
        <w:rPr>
          <w:rFonts w:hint="eastAsia"/>
          <w:snapToGrid w:val="0"/>
          <w:lang w:eastAsia="zh-CN"/>
        </w:rPr>
        <w:t>/</w:t>
      </w:r>
      <w:r w:rsidRPr="009619B6">
        <w:rPr>
          <w:snapToGrid w:val="0"/>
          <w:lang w:eastAsia="zh-CN"/>
        </w:rPr>
        <w:t>TRP-LocationBounds</w:t>
      </w:r>
      <w:r w:rsidRPr="009619B6">
        <w:rPr>
          <w:rFonts w:hint="eastAsia"/>
          <w:snapToGrid w:val="0"/>
          <w:lang w:eastAsia="zh-CN"/>
        </w:rPr>
        <w:t xml:space="preserve"> to indicate the STD for TRP related error sources, in case the error source is bounded with Gaussian distribution.</w:t>
      </w:r>
    </w:p>
    <w:p w14:paraId="17E1CE6F" w14:textId="77777777" w:rsidR="00DF385C" w:rsidRPr="009619B6" w:rsidRDefault="00DF385C" w:rsidP="00DF385C">
      <w:pPr>
        <w:pStyle w:val="3GPPText"/>
        <w:numPr>
          <w:ilvl w:val="0"/>
          <w:numId w:val="49"/>
        </w:numPr>
        <w:rPr>
          <w:snapToGrid w:val="0"/>
          <w:lang w:eastAsia="zh-CN"/>
        </w:rPr>
      </w:pPr>
      <w:r w:rsidRPr="009619B6">
        <w:rPr>
          <w:snapToGrid w:val="0"/>
          <w:lang w:eastAsia="zh-CN"/>
        </w:rPr>
        <w:t>O</w:t>
      </w:r>
      <w:r w:rsidRPr="009619B6">
        <w:rPr>
          <w:rFonts w:hint="eastAsia"/>
          <w:snapToGrid w:val="0"/>
          <w:lang w:eastAsia="zh-CN"/>
        </w:rPr>
        <w:t>ption 2: explicitly provide the overbound Gaussian distribution, including both the mean and the STD value.</w:t>
      </w:r>
    </w:p>
    <w:p w14:paraId="50455D0F" w14:textId="0443EB9C" w:rsidR="00DF376A" w:rsidRDefault="00FB02DE" w:rsidP="008A4418">
      <w:pPr>
        <w:pStyle w:val="3GPPText"/>
        <w:rPr>
          <w:snapToGrid w:val="0"/>
          <w:lang w:eastAsia="zh-CN"/>
        </w:rPr>
      </w:pPr>
      <w:r>
        <w:rPr>
          <w:rFonts w:hint="eastAsia"/>
          <w:snapToGrid w:val="0"/>
          <w:lang w:eastAsia="zh-CN"/>
        </w:rPr>
        <w:t xml:space="preserve">In general, </w:t>
      </w:r>
      <w:r w:rsidR="009619B6">
        <w:rPr>
          <w:rFonts w:hint="eastAsia"/>
          <w:snapToGrid w:val="0"/>
          <w:lang w:eastAsia="zh-CN"/>
        </w:rPr>
        <w:t xml:space="preserve">both </w:t>
      </w:r>
      <w:r w:rsidR="009619B6">
        <w:rPr>
          <w:snapToGrid w:val="0"/>
          <w:lang w:eastAsia="zh-CN"/>
        </w:rPr>
        <w:t>options</w:t>
      </w:r>
      <w:r w:rsidR="009619B6">
        <w:rPr>
          <w:rFonts w:hint="eastAsia"/>
          <w:snapToGrid w:val="0"/>
          <w:lang w:eastAsia="zh-CN"/>
        </w:rPr>
        <w:t xml:space="preserve"> can wor</w:t>
      </w:r>
      <w:r>
        <w:rPr>
          <w:rFonts w:hint="eastAsia"/>
          <w:snapToGrid w:val="0"/>
          <w:lang w:eastAsia="zh-CN"/>
        </w:rPr>
        <w:t xml:space="preserve">k. But from our perspective, option 2 is slightly </w:t>
      </w:r>
      <w:r>
        <w:rPr>
          <w:snapToGrid w:val="0"/>
          <w:lang w:eastAsia="zh-CN"/>
        </w:rPr>
        <w:t>preferred</w:t>
      </w:r>
      <w:r>
        <w:rPr>
          <w:rFonts w:hint="eastAsia"/>
          <w:snapToGrid w:val="0"/>
          <w:lang w:eastAsia="zh-CN"/>
        </w:rPr>
        <w:t xml:space="preserve">, otherwise there may be some backward </w:t>
      </w:r>
      <w:r>
        <w:rPr>
          <w:snapToGrid w:val="0"/>
          <w:lang w:eastAsia="zh-CN"/>
        </w:rPr>
        <w:t>compliable</w:t>
      </w:r>
      <w:r>
        <w:rPr>
          <w:rFonts w:hint="eastAsia"/>
          <w:snapToGrid w:val="0"/>
          <w:lang w:eastAsia="zh-CN"/>
        </w:rPr>
        <w:t xml:space="preserve"> issue, e.g., whether the assistance data </w:t>
      </w:r>
      <w:r w:rsidR="001B59A5">
        <w:rPr>
          <w:rFonts w:hint="eastAsia"/>
          <w:snapToGrid w:val="0"/>
          <w:lang w:eastAsia="zh-CN"/>
        </w:rPr>
        <w:t xml:space="preserve">is only used for positioning, or </w:t>
      </w:r>
      <w:r>
        <w:rPr>
          <w:rFonts w:hint="eastAsia"/>
          <w:snapToGrid w:val="0"/>
          <w:lang w:eastAsia="zh-CN"/>
        </w:rPr>
        <w:t xml:space="preserve">also used for integrity. </w:t>
      </w:r>
    </w:p>
    <w:p w14:paraId="49E5E19A" w14:textId="1934086D" w:rsidR="000F6EE2" w:rsidRDefault="001B59A5" w:rsidP="008A4418">
      <w:pPr>
        <w:pStyle w:val="3GPPText"/>
        <w:rPr>
          <w:b/>
          <w:snapToGrid w:val="0"/>
          <w:lang w:eastAsia="zh-CN"/>
        </w:rPr>
      </w:pPr>
      <w:r w:rsidRPr="000F6EE2">
        <w:rPr>
          <w:rFonts w:hint="eastAsia"/>
          <w:b/>
          <w:snapToGrid w:val="0"/>
          <w:lang w:eastAsia="zh-CN"/>
        </w:rPr>
        <w:t xml:space="preserve">Proposal 1: </w:t>
      </w:r>
      <w:r w:rsidR="00CE2FF6">
        <w:rPr>
          <w:rFonts w:hint="eastAsia"/>
          <w:b/>
          <w:snapToGrid w:val="0"/>
          <w:lang w:eastAsia="zh-CN"/>
        </w:rPr>
        <w:t xml:space="preserve">For UE-based integrity, </w:t>
      </w:r>
      <w:r w:rsidR="000F6EE2" w:rsidRPr="000F6EE2">
        <w:rPr>
          <w:rFonts w:hint="eastAsia"/>
          <w:b/>
          <w:snapToGrid w:val="0"/>
          <w:lang w:eastAsia="zh-CN"/>
        </w:rPr>
        <w:t xml:space="preserve">RAN2 to agree to use new </w:t>
      </w:r>
      <w:r w:rsidR="000F6EE2" w:rsidRPr="000F6EE2">
        <w:rPr>
          <w:b/>
          <w:snapToGrid w:val="0"/>
          <w:lang w:eastAsia="zh-CN"/>
        </w:rPr>
        <w:t>parameters</w:t>
      </w:r>
      <w:r w:rsidR="000F6EE2" w:rsidRPr="000F6EE2">
        <w:rPr>
          <w:rFonts w:hint="eastAsia"/>
          <w:b/>
          <w:snapToGrid w:val="0"/>
          <w:lang w:eastAsia="zh-CN"/>
        </w:rPr>
        <w:t xml:space="preserve"> </w:t>
      </w:r>
      <w:r w:rsidR="00787AFC">
        <w:rPr>
          <w:rFonts w:hint="eastAsia"/>
          <w:b/>
          <w:snapToGrid w:val="0"/>
          <w:lang w:eastAsia="zh-CN"/>
        </w:rPr>
        <w:t>for</w:t>
      </w:r>
      <w:r w:rsidRPr="000F6EE2">
        <w:rPr>
          <w:rFonts w:hint="eastAsia"/>
          <w:b/>
          <w:snapToGrid w:val="0"/>
          <w:lang w:eastAsia="zh-CN"/>
        </w:rPr>
        <w:t xml:space="preserve"> providing the TRP related error sources overbounded with Gaussian distribution</w:t>
      </w:r>
      <w:r w:rsidR="000F6EE2" w:rsidRPr="000F6EE2">
        <w:rPr>
          <w:rFonts w:hint="eastAsia"/>
          <w:b/>
          <w:snapToGrid w:val="0"/>
          <w:lang w:eastAsia="zh-CN"/>
        </w:rPr>
        <w:t>.</w:t>
      </w:r>
    </w:p>
    <w:p w14:paraId="4697E9B7" w14:textId="19C5A6FC" w:rsidR="00CE2FF6" w:rsidRPr="00CE2FF6" w:rsidRDefault="00CE2FF6" w:rsidP="008A4418">
      <w:pPr>
        <w:pStyle w:val="3GPPText"/>
        <w:rPr>
          <w:snapToGrid w:val="0"/>
          <w:lang w:eastAsia="zh-CN"/>
        </w:rPr>
      </w:pPr>
      <w:r w:rsidRPr="00CE2FF6">
        <w:rPr>
          <w:snapToGrid w:val="0"/>
          <w:lang w:eastAsia="zh-CN"/>
        </w:rPr>
        <w:t>F</w:t>
      </w:r>
      <w:r w:rsidRPr="00CE2FF6">
        <w:rPr>
          <w:rFonts w:hint="eastAsia"/>
          <w:snapToGrid w:val="0"/>
          <w:lang w:eastAsia="zh-CN"/>
        </w:rPr>
        <w:t>urther based on RAN1</w:t>
      </w:r>
      <w:r>
        <w:rPr>
          <w:rFonts w:hint="eastAsia"/>
          <w:snapToGrid w:val="0"/>
          <w:lang w:eastAsia="zh-CN"/>
        </w:rPr>
        <w:t xml:space="preserve"> agreements, </w:t>
      </w:r>
      <w:r>
        <w:rPr>
          <w:snapToGrid w:val="0"/>
          <w:lang w:eastAsia="zh-CN"/>
        </w:rPr>
        <w:t>the</w:t>
      </w:r>
      <w:r>
        <w:rPr>
          <w:rFonts w:hint="eastAsia"/>
          <w:snapToGrid w:val="0"/>
          <w:lang w:eastAsia="zh-CN"/>
        </w:rPr>
        <w:t xml:space="preserve"> </w:t>
      </w:r>
      <w:r w:rsidRPr="00C96B40">
        <w:t>value ranges of existing fields corresponding to quality information (e.g., nr-TimingQuality) can be reused as a reference to derive the value ranges for the parameters (e.g., standard deviation) for the overbound Gaussian distribution</w:t>
      </w:r>
      <w:r>
        <w:rPr>
          <w:rFonts w:hint="eastAsia"/>
          <w:lang w:eastAsia="zh-CN"/>
        </w:rPr>
        <w:t xml:space="preserve">. And for LMF-based integrity, </w:t>
      </w:r>
      <w:r w:rsidR="00C2422C">
        <w:rPr>
          <w:rFonts w:hint="eastAsia"/>
          <w:lang w:eastAsia="zh-CN"/>
        </w:rPr>
        <w:t xml:space="preserve">there is work </w:t>
      </w:r>
      <w:r w:rsidR="00C2422C">
        <w:rPr>
          <w:lang w:eastAsia="zh-CN"/>
        </w:rPr>
        <w:t>assumption</w:t>
      </w:r>
      <w:r w:rsidR="00C2422C">
        <w:rPr>
          <w:rFonts w:hint="eastAsia"/>
          <w:lang w:eastAsia="zh-CN"/>
        </w:rPr>
        <w:t xml:space="preserve"> that the error </w:t>
      </w:r>
      <w:r w:rsidR="00C2422C">
        <w:rPr>
          <w:lang w:eastAsia="zh-CN"/>
        </w:rPr>
        <w:t>source is</w:t>
      </w:r>
      <w:r w:rsidR="00C2422C">
        <w:rPr>
          <w:rFonts w:hint="eastAsia"/>
          <w:lang w:eastAsia="zh-CN"/>
        </w:rPr>
        <w:t xml:space="preserve"> based on LMF </w:t>
      </w:r>
      <w:r w:rsidR="00C2422C">
        <w:rPr>
          <w:lang w:eastAsia="zh-CN"/>
        </w:rPr>
        <w:t>implementation</w:t>
      </w:r>
      <w:r w:rsidR="00C2422C">
        <w:rPr>
          <w:rFonts w:hint="eastAsia"/>
          <w:lang w:eastAsia="zh-CN"/>
        </w:rPr>
        <w:t xml:space="preserve">.  Since </w:t>
      </w:r>
      <w:r w:rsidR="00C2422C">
        <w:rPr>
          <w:lang w:eastAsia="zh-CN"/>
        </w:rPr>
        <w:t>there</w:t>
      </w:r>
      <w:r w:rsidR="00C2422C">
        <w:rPr>
          <w:rFonts w:hint="eastAsia"/>
          <w:lang w:eastAsia="zh-CN"/>
        </w:rPr>
        <w:t xml:space="preserve"> is already such information in the current LPP provide location message, so we think it is enough for LMF to decide the error sources based on such information. Based on this, we would like to confirm that </w:t>
      </w:r>
    </w:p>
    <w:p w14:paraId="4CEDFE0D" w14:textId="12C3E52F" w:rsidR="00CE2FF6" w:rsidRPr="00C2422C" w:rsidRDefault="00C2422C" w:rsidP="008A4418">
      <w:pPr>
        <w:pStyle w:val="3GPPText"/>
        <w:rPr>
          <w:b/>
          <w:snapToGrid w:val="0"/>
          <w:lang w:eastAsia="zh-CN"/>
        </w:rPr>
      </w:pPr>
      <w:r w:rsidRPr="00C2422C">
        <w:rPr>
          <w:b/>
          <w:snapToGrid w:val="0"/>
          <w:lang w:eastAsia="zh-CN"/>
        </w:rPr>
        <w:t>P</w:t>
      </w:r>
      <w:r w:rsidRPr="00C2422C">
        <w:rPr>
          <w:rFonts w:hint="eastAsia"/>
          <w:b/>
          <w:snapToGrid w:val="0"/>
          <w:lang w:eastAsia="zh-CN"/>
        </w:rPr>
        <w:t xml:space="preserve">roposal 2: RAN2 to confirm the work </w:t>
      </w:r>
      <w:r w:rsidRPr="00C2422C">
        <w:rPr>
          <w:b/>
          <w:snapToGrid w:val="0"/>
          <w:lang w:eastAsia="zh-CN"/>
        </w:rPr>
        <w:t>assumption</w:t>
      </w:r>
      <w:r w:rsidRPr="00C2422C">
        <w:rPr>
          <w:rFonts w:hint="eastAsia"/>
          <w:b/>
          <w:snapToGrid w:val="0"/>
          <w:lang w:eastAsia="zh-CN"/>
        </w:rPr>
        <w:t xml:space="preserve"> </w:t>
      </w:r>
      <w:r w:rsidRPr="00C2422C">
        <w:rPr>
          <w:b/>
          <w:snapToGrid w:val="0"/>
          <w:lang w:eastAsia="zh-CN"/>
        </w:rPr>
        <w:t>that</w:t>
      </w:r>
      <w:r w:rsidRPr="00C2422C">
        <w:rPr>
          <w:rFonts w:hint="eastAsia"/>
          <w:b/>
          <w:snapToGrid w:val="0"/>
          <w:lang w:eastAsia="zh-CN"/>
        </w:rPr>
        <w:t xml:space="preserve"> </w:t>
      </w:r>
      <w:r w:rsidRPr="00C2422C">
        <w:rPr>
          <w:b/>
          <w:snapToGrid w:val="0"/>
          <w:lang w:eastAsia="zh-CN"/>
        </w:rPr>
        <w:t>“It is left to LMF implementation to decide the measurement error source bound distribution based on the measurement results from UE and/or NG-RAN.”</w:t>
      </w:r>
      <w:r w:rsidRPr="00C2422C">
        <w:rPr>
          <w:rFonts w:hint="eastAsia"/>
          <w:b/>
          <w:snapToGrid w:val="0"/>
          <w:lang w:eastAsia="zh-CN"/>
        </w:rPr>
        <w:t>.</w:t>
      </w:r>
    </w:p>
    <w:p w14:paraId="61381A21" w14:textId="77777777" w:rsidR="00CE2FF6" w:rsidRPr="00CE2FF6" w:rsidRDefault="00CE2FF6" w:rsidP="008A4418">
      <w:pPr>
        <w:pStyle w:val="3GPPText"/>
        <w:rPr>
          <w:snapToGrid w:val="0"/>
          <w:lang w:eastAsia="zh-CN"/>
        </w:rPr>
      </w:pPr>
    </w:p>
    <w:p w14:paraId="598991DB" w14:textId="24A2BD31" w:rsidR="00B1763F" w:rsidRDefault="00B1763F" w:rsidP="00B1763F">
      <w:pPr>
        <w:pStyle w:val="3GPPH2"/>
        <w:tabs>
          <w:tab w:val="num" w:pos="576"/>
        </w:tabs>
        <w:rPr>
          <w:lang w:eastAsia="zh-CN"/>
        </w:rPr>
      </w:pPr>
      <w:r w:rsidRPr="00B1763F">
        <w:rPr>
          <w:lang w:eastAsia="zh-CN"/>
        </w:rPr>
        <w:t>Open issues involve other groups</w:t>
      </w:r>
    </w:p>
    <w:p w14:paraId="0DAD76BF" w14:textId="72AC2515" w:rsidR="00B1763F" w:rsidRDefault="002A48AB" w:rsidP="00C14EB6">
      <w:pPr>
        <w:pStyle w:val="3GPPText"/>
        <w:rPr>
          <w:lang w:eastAsia="zh-CN"/>
        </w:rPr>
      </w:pPr>
      <w:r>
        <w:rPr>
          <w:lang w:eastAsia="zh-CN"/>
        </w:rPr>
        <w:t>F</w:t>
      </w:r>
      <w:r>
        <w:rPr>
          <w:rFonts w:hint="eastAsia"/>
          <w:lang w:eastAsia="zh-CN"/>
        </w:rPr>
        <w:t xml:space="preserve">or the integrity calculation for GNSS, the following equation is used, where there is Residual Risk. </w:t>
      </w:r>
    </w:p>
    <w:p w14:paraId="106409E7" w14:textId="77777777" w:rsidR="002A48AB" w:rsidRPr="00906BCA" w:rsidRDefault="002A48AB" w:rsidP="002A48AB">
      <w:pPr>
        <w:overflowPunct w:val="0"/>
        <w:autoSpaceDE w:val="0"/>
        <w:autoSpaceDN w:val="0"/>
        <w:adjustRightInd w:val="0"/>
        <w:spacing w:after="180"/>
        <w:ind w:firstLine="284"/>
        <w:jc w:val="right"/>
        <w:textAlignment w:val="baseline"/>
        <w:rPr>
          <w:i/>
          <w:iCs/>
          <w:sz w:val="20"/>
          <w:szCs w:val="20"/>
          <w:lang w:val="en-GB" w:eastAsia="ja-JP"/>
        </w:rPr>
      </w:pPr>
      <w:r w:rsidRPr="00906BCA">
        <w:rPr>
          <w:i/>
          <w:iCs/>
          <w:sz w:val="20"/>
          <w:szCs w:val="20"/>
          <w:lang w:val="en-GB" w:eastAsia="ja-JP"/>
        </w:rPr>
        <w:t xml:space="preserve">P(Error &gt; Bound for longer than TTA | NOT DNU) &lt;= Residual Risk + IRallocation               </w:t>
      </w:r>
      <w:r w:rsidRPr="00906BCA">
        <w:rPr>
          <w:sz w:val="20"/>
          <w:szCs w:val="20"/>
          <w:lang w:val="en-GB" w:eastAsia="en-GB"/>
        </w:rPr>
        <w:t xml:space="preserve">(Equation </w:t>
      </w:r>
      <w:r>
        <w:rPr>
          <w:rFonts w:eastAsiaTheme="minorEastAsia" w:hint="eastAsia"/>
          <w:sz w:val="20"/>
          <w:szCs w:val="20"/>
          <w:lang w:val="en-GB"/>
        </w:rPr>
        <w:t>5</w:t>
      </w:r>
      <w:r w:rsidRPr="00906BCA">
        <w:rPr>
          <w:sz w:val="20"/>
          <w:szCs w:val="20"/>
          <w:lang w:val="en-GB" w:eastAsia="en-GB"/>
        </w:rPr>
        <w:t>.</w:t>
      </w:r>
      <w:r>
        <w:rPr>
          <w:rFonts w:eastAsiaTheme="minorEastAsia" w:hint="eastAsia"/>
          <w:sz w:val="20"/>
          <w:szCs w:val="20"/>
          <w:lang w:val="en-GB"/>
        </w:rPr>
        <w:t>3</w:t>
      </w:r>
      <w:r w:rsidRPr="00906BCA">
        <w:rPr>
          <w:sz w:val="20"/>
          <w:szCs w:val="20"/>
          <w:lang w:val="en-GB" w:eastAsia="en-GB"/>
        </w:rPr>
        <w:t>.</w:t>
      </w:r>
      <w:r>
        <w:rPr>
          <w:rFonts w:eastAsiaTheme="minorEastAsia" w:hint="eastAsia"/>
          <w:sz w:val="20"/>
          <w:szCs w:val="20"/>
          <w:lang w:val="en-GB"/>
        </w:rPr>
        <w:t>x.2</w:t>
      </w:r>
      <w:r w:rsidRPr="00906BCA">
        <w:rPr>
          <w:sz w:val="20"/>
          <w:szCs w:val="20"/>
          <w:lang w:val="en-GB" w:eastAsia="en-GB"/>
        </w:rPr>
        <w:t>a-1)</w:t>
      </w:r>
    </w:p>
    <w:p w14:paraId="23DA04C7" w14:textId="269128FC" w:rsidR="005D49CC" w:rsidRPr="005D49CC" w:rsidRDefault="005D49CC" w:rsidP="00C14EB6">
      <w:pPr>
        <w:pStyle w:val="3GPPText"/>
        <w:rPr>
          <w:lang w:eastAsia="zh-CN"/>
        </w:rPr>
      </w:pPr>
      <w:r>
        <w:rPr>
          <w:rFonts w:hint="eastAsia"/>
          <w:lang w:val="en-GB" w:eastAsia="zh-CN"/>
        </w:rPr>
        <w:t xml:space="preserve">In GNSS, there is the observation station, which can provide the distribution of the </w:t>
      </w:r>
      <w:r>
        <w:rPr>
          <w:rFonts w:hint="eastAsia"/>
          <w:lang w:eastAsia="zh-CN"/>
        </w:rPr>
        <w:t xml:space="preserve">Residual Risk. But for RAT-dependent integrity, as we already agreed, the error sources are depend on the </w:t>
      </w:r>
      <w:r>
        <w:rPr>
          <w:lang w:eastAsia="zh-CN"/>
        </w:rPr>
        <w:t>implementation</w:t>
      </w:r>
      <w:r>
        <w:rPr>
          <w:rFonts w:hint="eastAsia"/>
          <w:lang w:eastAsia="zh-CN"/>
        </w:rPr>
        <w:t xml:space="preserve">, so it is not clear whether the Residual Risk is still needed or not. Also </w:t>
      </w:r>
      <w:r>
        <w:rPr>
          <w:lang w:eastAsia="zh-CN"/>
        </w:rPr>
        <w:t>correlation</w:t>
      </w:r>
      <w:r>
        <w:rPr>
          <w:rFonts w:hint="eastAsia"/>
          <w:lang w:eastAsia="zh-CN"/>
        </w:rPr>
        <w:t xml:space="preserve"> time is used for GNSS integrity, which indicates the </w:t>
      </w:r>
      <w:r w:rsidRPr="00A139D7">
        <w:rPr>
          <w:lang w:eastAsia="en-AU"/>
        </w:rPr>
        <w:t>minimum time interval beyond which two sets of GNSS assistance data parameters for a given error can be considered to be independent from one another</w:t>
      </w:r>
      <w:r>
        <w:rPr>
          <w:rFonts w:hint="eastAsia"/>
          <w:lang w:eastAsia="zh-CN"/>
        </w:rPr>
        <w:t xml:space="preserve">. It is also not clear whether such correlation time should be reused for RAT-dependent </w:t>
      </w:r>
      <w:r>
        <w:rPr>
          <w:lang w:eastAsia="zh-CN"/>
        </w:rPr>
        <w:t>integrity</w:t>
      </w:r>
      <w:r>
        <w:rPr>
          <w:rFonts w:hint="eastAsia"/>
          <w:lang w:eastAsia="zh-CN"/>
        </w:rPr>
        <w:t xml:space="preserve">. Further since the error sources is indeed within RAN1 scope, so it is proposed that RAN2 to further confirm with RAN1 on these issues. </w:t>
      </w:r>
    </w:p>
    <w:p w14:paraId="7DBFEFF5" w14:textId="0BA64CD9" w:rsidR="002A48AB" w:rsidRPr="005D49CC" w:rsidRDefault="005D49CC" w:rsidP="00C14EB6">
      <w:pPr>
        <w:pStyle w:val="3GPPText"/>
        <w:rPr>
          <w:b/>
          <w:lang w:val="en-GB" w:eastAsia="zh-CN"/>
        </w:rPr>
      </w:pPr>
      <w:r w:rsidRPr="005D49CC">
        <w:rPr>
          <w:rFonts w:hint="eastAsia"/>
          <w:b/>
          <w:lang w:val="en-GB" w:eastAsia="zh-CN"/>
        </w:rPr>
        <w:t xml:space="preserve">Proposal </w:t>
      </w:r>
      <w:r w:rsidR="00814103">
        <w:rPr>
          <w:rFonts w:hint="eastAsia"/>
          <w:b/>
          <w:lang w:val="en-GB" w:eastAsia="zh-CN"/>
        </w:rPr>
        <w:t>3</w:t>
      </w:r>
      <w:r w:rsidRPr="005D49CC">
        <w:rPr>
          <w:rFonts w:hint="eastAsia"/>
          <w:b/>
          <w:lang w:val="en-GB" w:eastAsia="zh-CN"/>
        </w:rPr>
        <w:t>: RAN2 to confirm with RAN1 on the following open issues:</w:t>
      </w:r>
    </w:p>
    <w:p w14:paraId="2928F23C" w14:textId="3896D11E" w:rsidR="005D49CC" w:rsidRPr="005D49CC" w:rsidRDefault="005D49CC" w:rsidP="005D49CC">
      <w:pPr>
        <w:pStyle w:val="3GPPText"/>
        <w:numPr>
          <w:ilvl w:val="0"/>
          <w:numId w:val="51"/>
        </w:numPr>
        <w:rPr>
          <w:b/>
          <w:lang w:val="en-GB" w:eastAsia="zh-CN"/>
        </w:rPr>
      </w:pPr>
      <w:r w:rsidRPr="005D49CC">
        <w:rPr>
          <w:b/>
          <w:lang w:val="en-GB" w:eastAsia="zh-CN"/>
        </w:rPr>
        <w:t>W</w:t>
      </w:r>
      <w:r w:rsidRPr="005D49CC">
        <w:rPr>
          <w:rFonts w:hint="eastAsia"/>
          <w:b/>
          <w:lang w:val="en-GB" w:eastAsia="zh-CN"/>
        </w:rPr>
        <w:t xml:space="preserve">hether there is need to define the </w:t>
      </w:r>
      <w:r w:rsidRPr="005D49CC">
        <w:rPr>
          <w:rFonts w:hint="eastAsia"/>
          <w:b/>
          <w:lang w:eastAsia="zh-CN"/>
        </w:rPr>
        <w:t>Residual Risk for RAT-dependent integrity, and if needed, for which error sources it applies;</w:t>
      </w:r>
    </w:p>
    <w:p w14:paraId="0CE14285" w14:textId="05ADAB9D" w:rsidR="005D49CC" w:rsidRPr="005D49CC" w:rsidRDefault="005D49CC" w:rsidP="005D49CC">
      <w:pPr>
        <w:pStyle w:val="3GPPText"/>
        <w:numPr>
          <w:ilvl w:val="0"/>
          <w:numId w:val="51"/>
        </w:numPr>
        <w:rPr>
          <w:b/>
          <w:lang w:val="en-GB" w:eastAsia="zh-CN"/>
        </w:rPr>
      </w:pPr>
      <w:r w:rsidRPr="005D49CC">
        <w:rPr>
          <w:b/>
          <w:lang w:eastAsia="zh-CN"/>
        </w:rPr>
        <w:t>W</w:t>
      </w:r>
      <w:r w:rsidRPr="005D49CC">
        <w:rPr>
          <w:rFonts w:hint="eastAsia"/>
          <w:b/>
          <w:lang w:eastAsia="zh-CN"/>
        </w:rPr>
        <w:t xml:space="preserve">hether the correlation </w:t>
      </w:r>
      <w:r w:rsidRPr="005D49CC">
        <w:rPr>
          <w:b/>
          <w:lang w:eastAsia="zh-CN"/>
        </w:rPr>
        <w:t>time</w:t>
      </w:r>
      <w:r w:rsidRPr="005D49CC">
        <w:rPr>
          <w:rFonts w:hint="eastAsia"/>
          <w:b/>
          <w:lang w:eastAsia="zh-CN"/>
        </w:rPr>
        <w:t xml:space="preserve"> need to be reused for RAT-dependent integrity.</w:t>
      </w:r>
    </w:p>
    <w:p w14:paraId="74318939" w14:textId="10D17FB9" w:rsidR="007608FD" w:rsidRPr="007608FD" w:rsidRDefault="00CF5FAD" w:rsidP="00FB6CC7">
      <w:pPr>
        <w:pStyle w:val="3GPPH2"/>
      </w:pPr>
      <w:r>
        <w:rPr>
          <w:rFonts w:hint="eastAsia"/>
          <w:lang w:eastAsia="zh-CN"/>
        </w:rPr>
        <w:t>Signalling and procedures</w:t>
      </w:r>
      <w:r w:rsidR="00604B34">
        <w:rPr>
          <w:rFonts w:hint="eastAsia"/>
          <w:lang w:eastAsia="zh-CN"/>
        </w:rPr>
        <w:t xml:space="preserve"> for RAT-Dependent integrity</w:t>
      </w:r>
      <w:r>
        <w:rPr>
          <w:rFonts w:hint="eastAsia"/>
          <w:lang w:eastAsia="zh-CN"/>
        </w:rPr>
        <w:t xml:space="preserve"> </w:t>
      </w:r>
      <w:r w:rsidR="003905EA">
        <w:rPr>
          <w:rFonts w:hint="eastAsia"/>
          <w:lang w:eastAsia="zh-CN"/>
        </w:rPr>
        <w:t xml:space="preserve"> </w:t>
      </w:r>
    </w:p>
    <w:p w14:paraId="410CE7F4" w14:textId="14A07648" w:rsidR="00A07E48" w:rsidRDefault="00AE4A34" w:rsidP="00043B54">
      <w:pPr>
        <w:pStyle w:val="3GPPText"/>
        <w:rPr>
          <w:lang w:val="en-GB" w:eastAsia="zh-CN"/>
        </w:rPr>
      </w:pPr>
      <w:r>
        <w:rPr>
          <w:lang w:val="en-GB" w:eastAsia="zh-CN"/>
        </w:rPr>
        <w:t>F</w:t>
      </w:r>
      <w:r>
        <w:rPr>
          <w:rFonts w:hint="eastAsia"/>
          <w:lang w:val="en-GB" w:eastAsia="zh-CN"/>
        </w:rPr>
        <w:t xml:space="preserve">or </w:t>
      </w:r>
      <w:r w:rsidR="00C82930">
        <w:rPr>
          <w:rFonts w:hint="eastAsia"/>
          <w:lang w:val="en-GB" w:eastAsia="zh-CN"/>
        </w:rPr>
        <w:t>GNSS</w:t>
      </w:r>
      <w:r>
        <w:rPr>
          <w:rFonts w:hint="eastAsia"/>
          <w:lang w:val="en-GB" w:eastAsia="zh-CN"/>
        </w:rPr>
        <w:t>, UE calculate</w:t>
      </w:r>
      <w:r w:rsidR="00C82930">
        <w:rPr>
          <w:rFonts w:hint="eastAsia"/>
          <w:lang w:val="en-GB" w:eastAsia="zh-CN"/>
        </w:rPr>
        <w:t>s</w:t>
      </w:r>
      <w:r>
        <w:rPr>
          <w:rFonts w:hint="eastAsia"/>
          <w:lang w:val="en-GB" w:eastAsia="zh-CN"/>
        </w:rPr>
        <w:t xml:space="preserve"> the PL based on integrity</w:t>
      </w:r>
      <w:r w:rsidR="00C82930">
        <w:rPr>
          <w:rFonts w:hint="eastAsia"/>
          <w:lang w:val="en-GB" w:eastAsia="zh-CN"/>
        </w:rPr>
        <w:t xml:space="preserve"> assistance data </w:t>
      </w:r>
      <w:r>
        <w:rPr>
          <w:rFonts w:hint="eastAsia"/>
          <w:lang w:val="en-GB" w:eastAsia="zh-CN"/>
        </w:rPr>
        <w:t>provided by LMF.</w:t>
      </w:r>
      <w:r w:rsidR="00C82930">
        <w:rPr>
          <w:rFonts w:hint="eastAsia"/>
          <w:lang w:val="en-GB" w:eastAsia="zh-CN"/>
        </w:rPr>
        <w:t xml:space="preserve"> The assistance data for GNSS includes the error sources, and the IR. </w:t>
      </w:r>
      <w:r w:rsidR="00C82930">
        <w:rPr>
          <w:lang w:val="en-GB" w:eastAsia="zh-CN"/>
        </w:rPr>
        <w:t>A</w:t>
      </w:r>
      <w:r w:rsidR="00C82930">
        <w:rPr>
          <w:rFonts w:hint="eastAsia"/>
          <w:lang w:val="en-GB" w:eastAsia="zh-CN"/>
        </w:rPr>
        <w:t>nd in that case, the AL</w:t>
      </w:r>
      <w:r w:rsidR="00A30FB4">
        <w:rPr>
          <w:rFonts w:hint="eastAsia"/>
          <w:lang w:val="en-GB" w:eastAsia="zh-CN"/>
        </w:rPr>
        <w:t>/TTA</w:t>
      </w:r>
      <w:r w:rsidR="00C82930">
        <w:rPr>
          <w:rFonts w:hint="eastAsia"/>
          <w:lang w:val="en-GB" w:eastAsia="zh-CN"/>
        </w:rPr>
        <w:t xml:space="preserve"> is not provided, with the </w:t>
      </w:r>
      <w:r w:rsidR="00C82930">
        <w:rPr>
          <w:lang w:val="en-GB" w:eastAsia="zh-CN"/>
        </w:rPr>
        <w:t>assumption</w:t>
      </w:r>
      <w:r w:rsidR="00C82930">
        <w:rPr>
          <w:rFonts w:hint="eastAsia"/>
          <w:lang w:val="en-GB" w:eastAsia="zh-CN"/>
        </w:rPr>
        <w:t xml:space="preserve"> that </w:t>
      </w:r>
      <w:r w:rsidR="00A30FB4">
        <w:rPr>
          <w:rFonts w:hint="eastAsia"/>
          <w:lang w:val="en-GB" w:eastAsia="zh-CN"/>
        </w:rPr>
        <w:t>the AL can be any</w:t>
      </w:r>
      <w:r w:rsidR="00C82930">
        <w:rPr>
          <w:rFonts w:hint="eastAsia"/>
          <w:lang w:val="en-GB" w:eastAsia="zh-CN"/>
        </w:rPr>
        <w:t xml:space="preserve"> random value. </w:t>
      </w:r>
      <w:r w:rsidR="00C82930">
        <w:rPr>
          <w:lang w:val="en-GB" w:eastAsia="zh-CN"/>
        </w:rPr>
        <w:t>A</w:t>
      </w:r>
      <w:r w:rsidR="00C82930">
        <w:rPr>
          <w:rFonts w:hint="eastAsia"/>
          <w:lang w:val="en-GB" w:eastAsia="zh-CN"/>
        </w:rPr>
        <w:t xml:space="preserve">s for RAT-dependent integrity, same principle can be reused. </w:t>
      </w:r>
      <w:r w:rsidR="00C82930">
        <w:rPr>
          <w:lang w:val="en-GB" w:eastAsia="zh-CN"/>
        </w:rPr>
        <w:t>S</w:t>
      </w:r>
      <w:r w:rsidR="00C82930">
        <w:rPr>
          <w:rFonts w:hint="eastAsia"/>
          <w:lang w:val="en-GB" w:eastAsia="zh-CN"/>
        </w:rPr>
        <w:t>o it is proposed that.</w:t>
      </w:r>
    </w:p>
    <w:p w14:paraId="61057493" w14:textId="51AE9EEC" w:rsidR="00C82930" w:rsidRPr="00C82930" w:rsidRDefault="00C82930" w:rsidP="00043B54">
      <w:pPr>
        <w:pStyle w:val="3GPPText"/>
        <w:rPr>
          <w:b/>
          <w:lang w:val="en-GB" w:eastAsia="zh-CN"/>
        </w:rPr>
      </w:pPr>
      <w:r w:rsidRPr="00C82930">
        <w:rPr>
          <w:b/>
          <w:lang w:val="en-GB" w:eastAsia="zh-CN"/>
        </w:rPr>
        <w:t>P</w:t>
      </w:r>
      <w:r w:rsidRPr="00C82930">
        <w:rPr>
          <w:rFonts w:hint="eastAsia"/>
          <w:b/>
          <w:lang w:val="en-GB" w:eastAsia="zh-CN"/>
        </w:rPr>
        <w:t xml:space="preserve">roposal </w:t>
      </w:r>
      <w:r w:rsidR="00814103">
        <w:rPr>
          <w:rFonts w:hint="eastAsia"/>
          <w:b/>
          <w:lang w:val="en-GB" w:eastAsia="zh-CN"/>
        </w:rPr>
        <w:t>4</w:t>
      </w:r>
      <w:r w:rsidRPr="00C82930">
        <w:rPr>
          <w:rFonts w:hint="eastAsia"/>
          <w:b/>
          <w:lang w:val="en-GB" w:eastAsia="zh-CN"/>
        </w:rPr>
        <w:t xml:space="preserve">: For UE-based integrity, no need to provide the AL/TTA to UE. </w:t>
      </w:r>
    </w:p>
    <w:p w14:paraId="03813561" w14:textId="272B60DF" w:rsidR="009F61AA" w:rsidRDefault="00DD4548" w:rsidP="00043B54">
      <w:pPr>
        <w:pStyle w:val="3GPPText"/>
        <w:rPr>
          <w:lang w:val="en-GB" w:eastAsia="zh-CN"/>
        </w:rPr>
      </w:pPr>
      <w:r>
        <w:rPr>
          <w:lang w:val="en-GB" w:eastAsia="zh-CN"/>
        </w:rPr>
        <w:t>I</w:t>
      </w:r>
      <w:r>
        <w:rPr>
          <w:rFonts w:hint="eastAsia"/>
          <w:lang w:val="en-GB" w:eastAsia="zh-CN"/>
        </w:rPr>
        <w:t xml:space="preserve">f UE can </w:t>
      </w:r>
      <w:r>
        <w:rPr>
          <w:lang w:val="en-GB" w:eastAsia="zh-CN"/>
        </w:rPr>
        <w:t>calculate</w:t>
      </w:r>
      <w:r>
        <w:rPr>
          <w:rFonts w:hint="eastAsia"/>
          <w:lang w:val="en-GB" w:eastAsia="zh-CN"/>
        </w:rPr>
        <w:t xml:space="preserve"> the PL based on corresponding integrity assistance data, UE shall reply the corresponding PL and may also include the TIR to LMF. </w:t>
      </w:r>
      <w:r>
        <w:rPr>
          <w:lang w:val="en-GB" w:eastAsia="zh-CN"/>
        </w:rPr>
        <w:t>H</w:t>
      </w:r>
      <w:r>
        <w:rPr>
          <w:rFonts w:hint="eastAsia"/>
          <w:lang w:val="en-GB" w:eastAsia="zh-CN"/>
        </w:rPr>
        <w:t xml:space="preserve">owever, </w:t>
      </w:r>
      <w:r w:rsidR="004F40A3">
        <w:rPr>
          <w:rFonts w:hint="eastAsia"/>
          <w:lang w:val="en-GB" w:eastAsia="zh-CN"/>
        </w:rPr>
        <w:t xml:space="preserve">in case UE cannot </w:t>
      </w:r>
      <w:r>
        <w:rPr>
          <w:rFonts w:hint="eastAsia"/>
          <w:lang w:val="en-GB" w:eastAsia="zh-CN"/>
        </w:rPr>
        <w:t xml:space="preserve">calculate the PL based on </w:t>
      </w:r>
      <w:r>
        <w:rPr>
          <w:lang w:val="en-GB" w:eastAsia="zh-CN"/>
        </w:rPr>
        <w:t>integrity</w:t>
      </w:r>
      <w:r>
        <w:rPr>
          <w:rFonts w:hint="eastAsia"/>
          <w:lang w:val="en-GB" w:eastAsia="zh-CN"/>
        </w:rPr>
        <w:t xml:space="preserve"> assistance data, </w:t>
      </w:r>
      <w:r w:rsidR="004F40A3">
        <w:rPr>
          <w:rFonts w:hint="eastAsia"/>
          <w:lang w:val="en-GB" w:eastAsia="zh-CN"/>
        </w:rPr>
        <w:t xml:space="preserve">some error causes as in legacy should be provided to LMF, so that LMF can aware the reason why the integrity </w:t>
      </w:r>
      <w:r w:rsidR="00703CAB">
        <w:rPr>
          <w:rFonts w:hint="eastAsia"/>
          <w:lang w:val="en-GB" w:eastAsia="zh-CN"/>
        </w:rPr>
        <w:t xml:space="preserve">fails. </w:t>
      </w:r>
    </w:p>
    <w:p w14:paraId="0E44DEEB" w14:textId="1182AE3C" w:rsidR="00695620" w:rsidRPr="00703CAB" w:rsidRDefault="00695620" w:rsidP="00695620">
      <w:pPr>
        <w:pStyle w:val="3GPPText"/>
        <w:rPr>
          <w:b/>
          <w:lang w:val="en-GB" w:eastAsia="zh-CN"/>
        </w:rPr>
      </w:pPr>
      <w:r w:rsidRPr="00703CAB">
        <w:rPr>
          <w:b/>
          <w:lang w:val="en-GB" w:eastAsia="zh-CN"/>
        </w:rPr>
        <w:t>P</w:t>
      </w:r>
      <w:r w:rsidRPr="00703CAB">
        <w:rPr>
          <w:rFonts w:hint="eastAsia"/>
          <w:b/>
          <w:lang w:val="en-GB" w:eastAsia="zh-CN"/>
        </w:rPr>
        <w:t xml:space="preserve">roposal </w:t>
      </w:r>
      <w:r w:rsidR="00814103">
        <w:rPr>
          <w:rFonts w:hint="eastAsia"/>
          <w:b/>
          <w:lang w:val="en-GB" w:eastAsia="zh-CN"/>
        </w:rPr>
        <w:t>5</w:t>
      </w:r>
      <w:r w:rsidRPr="00703CAB">
        <w:rPr>
          <w:rFonts w:hint="eastAsia"/>
          <w:b/>
          <w:lang w:val="en-GB" w:eastAsia="zh-CN"/>
        </w:rPr>
        <w:t xml:space="preserve">: For UE-based integrity, RAN2 to agree to introduce new error cause dedicated for integrity calculation </w:t>
      </w:r>
      <w:r>
        <w:rPr>
          <w:rFonts w:hint="eastAsia"/>
          <w:b/>
          <w:lang w:val="en-GB" w:eastAsia="zh-CN"/>
        </w:rPr>
        <w:t>in</w:t>
      </w:r>
      <w:r w:rsidRPr="00703CAB">
        <w:rPr>
          <w:rFonts w:hint="eastAsia"/>
          <w:b/>
          <w:lang w:val="en-GB" w:eastAsia="zh-CN"/>
        </w:rPr>
        <w:t xml:space="preserve"> the case that </w:t>
      </w:r>
      <w:r>
        <w:rPr>
          <w:rFonts w:hint="eastAsia"/>
          <w:b/>
          <w:lang w:val="en-GB" w:eastAsia="zh-CN"/>
        </w:rPr>
        <w:t xml:space="preserve">there is </w:t>
      </w:r>
      <w:r w:rsidRPr="00703CAB">
        <w:rPr>
          <w:rFonts w:hint="eastAsia"/>
          <w:b/>
          <w:lang w:val="en-GB" w:eastAsia="zh-CN"/>
        </w:rPr>
        <w:t xml:space="preserve">no </w:t>
      </w:r>
      <w:r w:rsidRPr="00703CAB">
        <w:rPr>
          <w:b/>
          <w:lang w:val="en-GB" w:eastAsia="zh-CN"/>
        </w:rPr>
        <w:t>integrity</w:t>
      </w:r>
      <w:r w:rsidRPr="00703CAB">
        <w:rPr>
          <w:rFonts w:hint="eastAsia"/>
          <w:b/>
          <w:lang w:val="en-GB" w:eastAsia="zh-CN"/>
        </w:rPr>
        <w:t xml:space="preserve"> result provided to LMF.</w:t>
      </w:r>
    </w:p>
    <w:p w14:paraId="26A7D1F5" w14:textId="2488715D" w:rsidR="00110DCD" w:rsidRDefault="00FE0D29" w:rsidP="00110DCD">
      <w:pPr>
        <w:pStyle w:val="3GPPText"/>
        <w:rPr>
          <w:lang w:val="en-GB" w:eastAsia="zh-CN"/>
        </w:rPr>
      </w:pPr>
      <w:r>
        <w:rPr>
          <w:lang w:val="en-GB" w:eastAsia="zh-CN"/>
        </w:rPr>
        <w:t>F</w:t>
      </w:r>
      <w:r>
        <w:rPr>
          <w:rFonts w:hint="eastAsia"/>
          <w:lang w:val="en-GB" w:eastAsia="zh-CN"/>
        </w:rPr>
        <w:t xml:space="preserve">or LMF-based integrity, </w:t>
      </w:r>
      <w:r w:rsidR="00110DCD">
        <w:rPr>
          <w:rFonts w:hint="eastAsia"/>
          <w:lang w:val="en-GB" w:eastAsia="zh-CN"/>
        </w:rPr>
        <w:t xml:space="preserve">it is LMF to calculate the positioning integrity based on TRP related error sources and/or the measurement error sources. However, as discussed in P1/P2, since the measurement error sources and the TRP related error sources are already known to LMF due to implementation, thus from RAN perspective, there is not any additional spec impacts to support the LMF-based </w:t>
      </w:r>
      <w:r w:rsidR="006823CC">
        <w:rPr>
          <w:rFonts w:hint="eastAsia"/>
          <w:lang w:val="en-GB" w:eastAsia="zh-CN"/>
        </w:rPr>
        <w:t xml:space="preserve">integrity except </w:t>
      </w:r>
      <w:r w:rsidR="00E90B88">
        <w:rPr>
          <w:rFonts w:hint="eastAsia"/>
          <w:lang w:val="en-GB" w:eastAsia="zh-CN"/>
        </w:rPr>
        <w:t xml:space="preserve">the integrity capability coordination between </w:t>
      </w:r>
      <w:r w:rsidR="006823CC">
        <w:rPr>
          <w:rFonts w:hint="eastAsia"/>
          <w:lang w:val="en-GB" w:eastAsia="zh-CN"/>
        </w:rPr>
        <w:t xml:space="preserve">UE </w:t>
      </w:r>
      <w:r w:rsidR="00E90B88">
        <w:rPr>
          <w:rFonts w:hint="eastAsia"/>
          <w:lang w:val="en-GB" w:eastAsia="zh-CN"/>
        </w:rPr>
        <w:t>and</w:t>
      </w:r>
      <w:r w:rsidR="006823CC">
        <w:rPr>
          <w:rFonts w:hint="eastAsia"/>
          <w:lang w:val="en-GB" w:eastAsia="zh-CN"/>
        </w:rPr>
        <w:t xml:space="preserve"> LMF.</w:t>
      </w:r>
    </w:p>
    <w:p w14:paraId="6CAF02FF" w14:textId="36CDB469" w:rsidR="006A04F5" w:rsidRDefault="006A04F5" w:rsidP="006A04F5">
      <w:pPr>
        <w:pStyle w:val="3GPPText"/>
        <w:rPr>
          <w:b/>
          <w:lang w:val="en-GB" w:eastAsia="zh-CN"/>
        </w:rPr>
      </w:pPr>
      <w:r w:rsidRPr="006A04F5">
        <w:rPr>
          <w:b/>
          <w:lang w:val="en-GB" w:eastAsia="zh-CN"/>
        </w:rPr>
        <w:t>P</w:t>
      </w:r>
      <w:r w:rsidRPr="006A04F5">
        <w:rPr>
          <w:rFonts w:hint="eastAsia"/>
          <w:b/>
          <w:lang w:val="en-GB" w:eastAsia="zh-CN"/>
        </w:rPr>
        <w:t xml:space="preserve">roposal </w:t>
      </w:r>
      <w:r w:rsidR="00814103">
        <w:rPr>
          <w:rFonts w:hint="eastAsia"/>
          <w:b/>
          <w:lang w:val="en-GB" w:eastAsia="zh-CN"/>
        </w:rPr>
        <w:t>6</w:t>
      </w:r>
      <w:r w:rsidRPr="006A04F5">
        <w:rPr>
          <w:rFonts w:hint="eastAsia"/>
          <w:b/>
          <w:lang w:val="en-GB" w:eastAsia="zh-CN"/>
        </w:rPr>
        <w:t xml:space="preserve">: </w:t>
      </w:r>
      <w:r>
        <w:rPr>
          <w:rFonts w:hint="eastAsia"/>
          <w:b/>
          <w:lang w:val="en-GB" w:eastAsia="zh-CN"/>
        </w:rPr>
        <w:t xml:space="preserve">For </w:t>
      </w:r>
      <w:r w:rsidR="00F96181">
        <w:rPr>
          <w:rFonts w:hint="eastAsia"/>
          <w:b/>
          <w:lang w:val="en-GB" w:eastAsia="zh-CN"/>
        </w:rPr>
        <w:t xml:space="preserve">UE-based and </w:t>
      </w:r>
      <w:r w:rsidR="00F6470F">
        <w:rPr>
          <w:rFonts w:hint="eastAsia"/>
          <w:b/>
          <w:lang w:val="en-GB" w:eastAsia="zh-CN"/>
        </w:rPr>
        <w:t>LMF</w:t>
      </w:r>
      <w:r>
        <w:rPr>
          <w:rFonts w:hint="eastAsia"/>
          <w:b/>
          <w:lang w:val="en-GB" w:eastAsia="zh-CN"/>
        </w:rPr>
        <w:t xml:space="preserve">-based integrity, </w:t>
      </w:r>
      <w:r w:rsidRPr="006A04F5">
        <w:rPr>
          <w:rFonts w:hint="eastAsia"/>
          <w:b/>
          <w:lang w:val="en-GB" w:eastAsia="zh-CN"/>
        </w:rPr>
        <w:t>UE need to provide the integrity capability to LMF per positioning method.</w:t>
      </w: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6" w:name="_Ref47295954"/>
      <w:bookmarkStart w:id="7" w:name="_Ref60564645"/>
      <w:r>
        <w:t>Conclusions</w:t>
      </w:r>
      <w:bookmarkEnd w:id="6"/>
      <w:bookmarkEnd w:id="7"/>
    </w:p>
    <w:p w14:paraId="47A89B64" w14:textId="0D27AEE9" w:rsidR="005B3D5F" w:rsidRDefault="005B3D5F" w:rsidP="00042FC4">
      <w:pPr>
        <w:rPr>
          <w:rFonts w:eastAsiaTheme="minorEastAsia"/>
          <w:sz w:val="20"/>
          <w:szCs w:val="20"/>
        </w:rPr>
      </w:pPr>
      <w:r w:rsidRPr="0000444D">
        <w:rPr>
          <w:sz w:val="20"/>
          <w:szCs w:val="20"/>
        </w:rPr>
        <w:t xml:space="preserve">In this contribution, we </w:t>
      </w:r>
      <w:r>
        <w:rPr>
          <w:sz w:val="20"/>
          <w:szCs w:val="20"/>
        </w:rPr>
        <w:t xml:space="preserve">discussed the </w:t>
      </w:r>
      <w:r w:rsidRPr="005B3D5F">
        <w:rPr>
          <w:sz w:val="20"/>
          <w:szCs w:val="20"/>
        </w:rPr>
        <w:t>solutions for the integrity of RAT dependent positioning techniques.</w:t>
      </w:r>
      <w:r>
        <w:rPr>
          <w:sz w:val="20"/>
          <w:szCs w:val="20"/>
        </w:rPr>
        <w:t xml:space="preserve"> Based on the discussion, we have the following proposals: </w:t>
      </w:r>
    </w:p>
    <w:p w14:paraId="35FC6F75" w14:textId="07D059EC" w:rsidR="008C63FA" w:rsidRDefault="008C63FA" w:rsidP="00533BE2">
      <w:pPr>
        <w:pStyle w:val="3GPPText"/>
        <w:rPr>
          <w:b/>
          <w:snapToGrid w:val="0"/>
          <w:lang w:eastAsia="zh-CN"/>
        </w:rPr>
      </w:pPr>
      <w:r w:rsidRPr="008C63FA">
        <w:rPr>
          <w:b/>
          <w:snapToGrid w:val="0"/>
          <w:highlight w:val="yellow"/>
          <w:lang w:eastAsia="zh-CN"/>
        </w:rPr>
        <w:t>On RAN1 LS analysis</w:t>
      </w:r>
    </w:p>
    <w:p w14:paraId="2055A3BA" w14:textId="304CA7DB" w:rsidR="00533BE2" w:rsidRDefault="00533BE2" w:rsidP="00533BE2">
      <w:pPr>
        <w:pStyle w:val="3GPPText"/>
        <w:rPr>
          <w:b/>
          <w:snapToGrid w:val="0"/>
          <w:lang w:eastAsia="zh-CN"/>
        </w:rPr>
      </w:pPr>
      <w:r w:rsidRPr="000F6EE2">
        <w:rPr>
          <w:rFonts w:hint="eastAsia"/>
          <w:b/>
          <w:snapToGrid w:val="0"/>
          <w:lang w:eastAsia="zh-CN"/>
        </w:rPr>
        <w:t xml:space="preserve">Proposal 1: </w:t>
      </w:r>
      <w:r>
        <w:rPr>
          <w:rFonts w:hint="eastAsia"/>
          <w:b/>
          <w:snapToGrid w:val="0"/>
          <w:lang w:eastAsia="zh-CN"/>
        </w:rPr>
        <w:t xml:space="preserve">For UE-based integrity, </w:t>
      </w:r>
      <w:r w:rsidRPr="000F6EE2">
        <w:rPr>
          <w:rFonts w:hint="eastAsia"/>
          <w:b/>
          <w:snapToGrid w:val="0"/>
          <w:lang w:eastAsia="zh-CN"/>
        </w:rPr>
        <w:t xml:space="preserve">RAN2 to agree to use new </w:t>
      </w:r>
      <w:r w:rsidRPr="000F6EE2">
        <w:rPr>
          <w:b/>
          <w:snapToGrid w:val="0"/>
          <w:lang w:eastAsia="zh-CN"/>
        </w:rPr>
        <w:t>parameters</w:t>
      </w:r>
      <w:r w:rsidRPr="000F6EE2">
        <w:rPr>
          <w:rFonts w:hint="eastAsia"/>
          <w:b/>
          <w:snapToGrid w:val="0"/>
          <w:lang w:eastAsia="zh-CN"/>
        </w:rPr>
        <w:t xml:space="preserve"> </w:t>
      </w:r>
      <w:r>
        <w:rPr>
          <w:rFonts w:hint="eastAsia"/>
          <w:b/>
          <w:snapToGrid w:val="0"/>
          <w:lang w:eastAsia="zh-CN"/>
        </w:rPr>
        <w:t>for</w:t>
      </w:r>
      <w:r w:rsidRPr="000F6EE2">
        <w:rPr>
          <w:rFonts w:hint="eastAsia"/>
          <w:b/>
          <w:snapToGrid w:val="0"/>
          <w:lang w:eastAsia="zh-CN"/>
        </w:rPr>
        <w:t xml:space="preserve"> providing the TRP related error sources overbounded with Gaussian distribution.</w:t>
      </w:r>
    </w:p>
    <w:p w14:paraId="37EA2344" w14:textId="77777777" w:rsidR="00533BE2" w:rsidRPr="00C2422C" w:rsidRDefault="00533BE2" w:rsidP="00533BE2">
      <w:pPr>
        <w:pStyle w:val="3GPPText"/>
        <w:rPr>
          <w:b/>
          <w:snapToGrid w:val="0"/>
          <w:lang w:eastAsia="zh-CN"/>
        </w:rPr>
      </w:pPr>
      <w:r w:rsidRPr="00C2422C">
        <w:rPr>
          <w:b/>
          <w:snapToGrid w:val="0"/>
          <w:lang w:eastAsia="zh-CN"/>
        </w:rPr>
        <w:t>P</w:t>
      </w:r>
      <w:r w:rsidRPr="00C2422C">
        <w:rPr>
          <w:rFonts w:hint="eastAsia"/>
          <w:b/>
          <w:snapToGrid w:val="0"/>
          <w:lang w:eastAsia="zh-CN"/>
        </w:rPr>
        <w:t xml:space="preserve">roposal 2: RAN2 to confirm the work </w:t>
      </w:r>
      <w:r w:rsidRPr="00C2422C">
        <w:rPr>
          <w:b/>
          <w:snapToGrid w:val="0"/>
          <w:lang w:eastAsia="zh-CN"/>
        </w:rPr>
        <w:t>assumption</w:t>
      </w:r>
      <w:r w:rsidRPr="00C2422C">
        <w:rPr>
          <w:rFonts w:hint="eastAsia"/>
          <w:b/>
          <w:snapToGrid w:val="0"/>
          <w:lang w:eastAsia="zh-CN"/>
        </w:rPr>
        <w:t xml:space="preserve"> </w:t>
      </w:r>
      <w:r w:rsidRPr="00C2422C">
        <w:rPr>
          <w:b/>
          <w:snapToGrid w:val="0"/>
          <w:lang w:eastAsia="zh-CN"/>
        </w:rPr>
        <w:t>that</w:t>
      </w:r>
      <w:r w:rsidRPr="00C2422C">
        <w:rPr>
          <w:rFonts w:hint="eastAsia"/>
          <w:b/>
          <w:snapToGrid w:val="0"/>
          <w:lang w:eastAsia="zh-CN"/>
        </w:rPr>
        <w:t xml:space="preserve"> </w:t>
      </w:r>
      <w:r w:rsidRPr="00C2422C">
        <w:rPr>
          <w:b/>
          <w:snapToGrid w:val="0"/>
          <w:lang w:eastAsia="zh-CN"/>
        </w:rPr>
        <w:t>“It is left to LMF implementation to decide the measurement error source bound distribution based on the measurement results from UE and/or NG-RAN.”</w:t>
      </w:r>
      <w:r w:rsidRPr="00C2422C">
        <w:rPr>
          <w:rFonts w:hint="eastAsia"/>
          <w:b/>
          <w:snapToGrid w:val="0"/>
          <w:lang w:eastAsia="zh-CN"/>
        </w:rPr>
        <w:t>.</w:t>
      </w:r>
    </w:p>
    <w:p w14:paraId="547E41D1" w14:textId="154E3206" w:rsidR="008C63FA" w:rsidRDefault="008C63FA" w:rsidP="00533BE2">
      <w:pPr>
        <w:pStyle w:val="3GPPText"/>
        <w:rPr>
          <w:b/>
          <w:lang w:val="en-GB" w:eastAsia="zh-CN"/>
        </w:rPr>
      </w:pPr>
      <w:r w:rsidRPr="008C63FA">
        <w:rPr>
          <w:b/>
          <w:highlight w:val="yellow"/>
          <w:lang w:val="en-GB" w:eastAsia="zh-CN"/>
        </w:rPr>
        <w:t>Open issues involve other groups</w:t>
      </w:r>
    </w:p>
    <w:p w14:paraId="25E14974" w14:textId="0AAFCCBD" w:rsidR="00533BE2" w:rsidRPr="005D49CC" w:rsidRDefault="00533BE2" w:rsidP="00533BE2">
      <w:pPr>
        <w:pStyle w:val="3GPPText"/>
        <w:rPr>
          <w:b/>
          <w:lang w:val="en-GB" w:eastAsia="zh-CN"/>
        </w:rPr>
      </w:pPr>
      <w:r w:rsidRPr="005D49CC">
        <w:rPr>
          <w:rFonts w:hint="eastAsia"/>
          <w:b/>
          <w:lang w:val="en-GB" w:eastAsia="zh-CN"/>
        </w:rPr>
        <w:t xml:space="preserve">Proposal </w:t>
      </w:r>
      <w:r>
        <w:rPr>
          <w:rFonts w:hint="eastAsia"/>
          <w:b/>
          <w:lang w:val="en-GB" w:eastAsia="zh-CN"/>
        </w:rPr>
        <w:t>3</w:t>
      </w:r>
      <w:r w:rsidRPr="005D49CC">
        <w:rPr>
          <w:rFonts w:hint="eastAsia"/>
          <w:b/>
          <w:lang w:val="en-GB" w:eastAsia="zh-CN"/>
        </w:rPr>
        <w:t>: RAN2 to confirm with RAN1 on the following open issues:</w:t>
      </w:r>
    </w:p>
    <w:p w14:paraId="4ECBBF8E" w14:textId="77777777" w:rsidR="00533BE2" w:rsidRPr="005D49CC" w:rsidRDefault="00533BE2" w:rsidP="00533BE2">
      <w:pPr>
        <w:pStyle w:val="3GPPText"/>
        <w:numPr>
          <w:ilvl w:val="0"/>
          <w:numId w:val="51"/>
        </w:numPr>
        <w:rPr>
          <w:b/>
          <w:lang w:val="en-GB" w:eastAsia="zh-CN"/>
        </w:rPr>
      </w:pPr>
      <w:r w:rsidRPr="005D49CC">
        <w:rPr>
          <w:b/>
          <w:lang w:val="en-GB" w:eastAsia="zh-CN"/>
        </w:rPr>
        <w:t>W</w:t>
      </w:r>
      <w:r w:rsidRPr="005D49CC">
        <w:rPr>
          <w:rFonts w:hint="eastAsia"/>
          <w:b/>
          <w:lang w:val="en-GB" w:eastAsia="zh-CN"/>
        </w:rPr>
        <w:t xml:space="preserve">hether there is need to define the </w:t>
      </w:r>
      <w:r w:rsidRPr="005D49CC">
        <w:rPr>
          <w:rFonts w:hint="eastAsia"/>
          <w:b/>
          <w:lang w:eastAsia="zh-CN"/>
        </w:rPr>
        <w:t>Residual Risk for RAT-dependent integrity, and if needed, for which error sources it applies;</w:t>
      </w:r>
    </w:p>
    <w:p w14:paraId="7980914F" w14:textId="77777777" w:rsidR="00533BE2" w:rsidRPr="005D49CC" w:rsidRDefault="00533BE2" w:rsidP="00533BE2">
      <w:pPr>
        <w:pStyle w:val="3GPPText"/>
        <w:numPr>
          <w:ilvl w:val="0"/>
          <w:numId w:val="51"/>
        </w:numPr>
        <w:rPr>
          <w:b/>
          <w:lang w:val="en-GB" w:eastAsia="zh-CN"/>
        </w:rPr>
      </w:pPr>
      <w:r w:rsidRPr="005D49CC">
        <w:rPr>
          <w:b/>
          <w:lang w:eastAsia="zh-CN"/>
        </w:rPr>
        <w:t>W</w:t>
      </w:r>
      <w:r w:rsidRPr="005D49CC">
        <w:rPr>
          <w:rFonts w:hint="eastAsia"/>
          <w:b/>
          <w:lang w:eastAsia="zh-CN"/>
        </w:rPr>
        <w:t xml:space="preserve">hether the correlation </w:t>
      </w:r>
      <w:r w:rsidRPr="005D49CC">
        <w:rPr>
          <w:b/>
          <w:lang w:eastAsia="zh-CN"/>
        </w:rPr>
        <w:t>time</w:t>
      </w:r>
      <w:r w:rsidRPr="005D49CC">
        <w:rPr>
          <w:rFonts w:hint="eastAsia"/>
          <w:b/>
          <w:lang w:eastAsia="zh-CN"/>
        </w:rPr>
        <w:t xml:space="preserve"> need to be reused for RAT-dependent integrity.</w:t>
      </w:r>
    </w:p>
    <w:p w14:paraId="2C5B6878" w14:textId="1D41A7D6" w:rsidR="008C63FA" w:rsidRDefault="008C63FA" w:rsidP="00533BE2">
      <w:pPr>
        <w:pStyle w:val="3GPPText"/>
        <w:rPr>
          <w:b/>
          <w:lang w:val="en-GB" w:eastAsia="zh-CN"/>
        </w:rPr>
      </w:pPr>
      <w:r w:rsidRPr="008C63FA">
        <w:rPr>
          <w:b/>
          <w:highlight w:val="yellow"/>
          <w:lang w:val="en-GB" w:eastAsia="zh-CN"/>
        </w:rPr>
        <w:t>Signalling and procedures for RAT-Dependent integrity</w:t>
      </w:r>
      <w:r w:rsidRPr="008C63FA">
        <w:rPr>
          <w:b/>
          <w:lang w:val="en-GB" w:eastAsia="zh-CN"/>
        </w:rPr>
        <w:t xml:space="preserve">  </w:t>
      </w:r>
    </w:p>
    <w:p w14:paraId="1641DC9C" w14:textId="77777777" w:rsidR="00533BE2" w:rsidRPr="00C82930" w:rsidRDefault="00533BE2" w:rsidP="00533BE2">
      <w:pPr>
        <w:pStyle w:val="3GPPText"/>
        <w:rPr>
          <w:b/>
          <w:lang w:val="en-GB" w:eastAsia="zh-CN"/>
        </w:rPr>
      </w:pPr>
      <w:r w:rsidRPr="00C82930">
        <w:rPr>
          <w:b/>
          <w:lang w:val="en-GB" w:eastAsia="zh-CN"/>
        </w:rPr>
        <w:t>P</w:t>
      </w:r>
      <w:r w:rsidRPr="00C82930">
        <w:rPr>
          <w:rFonts w:hint="eastAsia"/>
          <w:b/>
          <w:lang w:val="en-GB" w:eastAsia="zh-CN"/>
        </w:rPr>
        <w:t xml:space="preserve">roposal </w:t>
      </w:r>
      <w:r>
        <w:rPr>
          <w:rFonts w:hint="eastAsia"/>
          <w:b/>
          <w:lang w:val="en-GB" w:eastAsia="zh-CN"/>
        </w:rPr>
        <w:t>4</w:t>
      </w:r>
      <w:r w:rsidRPr="00C82930">
        <w:rPr>
          <w:rFonts w:hint="eastAsia"/>
          <w:b/>
          <w:lang w:val="en-GB" w:eastAsia="zh-CN"/>
        </w:rPr>
        <w:t xml:space="preserve">: For UE-based integrity, no need to provide the AL/TTA to UE. </w:t>
      </w:r>
    </w:p>
    <w:p w14:paraId="0E618DD3" w14:textId="77777777" w:rsidR="00533BE2" w:rsidRPr="00703CAB" w:rsidRDefault="00533BE2" w:rsidP="00533BE2">
      <w:pPr>
        <w:pStyle w:val="3GPPText"/>
        <w:rPr>
          <w:b/>
          <w:lang w:val="en-GB" w:eastAsia="zh-CN"/>
        </w:rPr>
      </w:pPr>
      <w:r w:rsidRPr="00703CAB">
        <w:rPr>
          <w:b/>
          <w:lang w:val="en-GB" w:eastAsia="zh-CN"/>
        </w:rPr>
        <w:t>P</w:t>
      </w:r>
      <w:r w:rsidRPr="00703CAB">
        <w:rPr>
          <w:rFonts w:hint="eastAsia"/>
          <w:b/>
          <w:lang w:val="en-GB" w:eastAsia="zh-CN"/>
        </w:rPr>
        <w:t xml:space="preserve">roposal </w:t>
      </w:r>
      <w:r>
        <w:rPr>
          <w:rFonts w:hint="eastAsia"/>
          <w:b/>
          <w:lang w:val="en-GB" w:eastAsia="zh-CN"/>
        </w:rPr>
        <w:t>5</w:t>
      </w:r>
      <w:r w:rsidRPr="00703CAB">
        <w:rPr>
          <w:rFonts w:hint="eastAsia"/>
          <w:b/>
          <w:lang w:val="en-GB" w:eastAsia="zh-CN"/>
        </w:rPr>
        <w:t xml:space="preserve">: For UE-based integrity, RAN2 to agree to introduce new error cause dedicated for integrity calculation </w:t>
      </w:r>
      <w:r>
        <w:rPr>
          <w:rFonts w:hint="eastAsia"/>
          <w:b/>
          <w:lang w:val="en-GB" w:eastAsia="zh-CN"/>
        </w:rPr>
        <w:t>in</w:t>
      </w:r>
      <w:r w:rsidRPr="00703CAB">
        <w:rPr>
          <w:rFonts w:hint="eastAsia"/>
          <w:b/>
          <w:lang w:val="en-GB" w:eastAsia="zh-CN"/>
        </w:rPr>
        <w:t xml:space="preserve"> the case that </w:t>
      </w:r>
      <w:r>
        <w:rPr>
          <w:rFonts w:hint="eastAsia"/>
          <w:b/>
          <w:lang w:val="en-GB" w:eastAsia="zh-CN"/>
        </w:rPr>
        <w:t xml:space="preserve">there is </w:t>
      </w:r>
      <w:r w:rsidRPr="00703CAB">
        <w:rPr>
          <w:rFonts w:hint="eastAsia"/>
          <w:b/>
          <w:lang w:val="en-GB" w:eastAsia="zh-CN"/>
        </w:rPr>
        <w:t xml:space="preserve">no </w:t>
      </w:r>
      <w:r w:rsidRPr="00703CAB">
        <w:rPr>
          <w:b/>
          <w:lang w:val="en-GB" w:eastAsia="zh-CN"/>
        </w:rPr>
        <w:t>integrity</w:t>
      </w:r>
      <w:r w:rsidRPr="00703CAB">
        <w:rPr>
          <w:rFonts w:hint="eastAsia"/>
          <w:b/>
          <w:lang w:val="en-GB" w:eastAsia="zh-CN"/>
        </w:rPr>
        <w:t xml:space="preserve"> result provided to LMF.</w:t>
      </w:r>
    </w:p>
    <w:p w14:paraId="1460DC20" w14:textId="77777777" w:rsidR="00533BE2" w:rsidRDefault="00533BE2" w:rsidP="00533BE2">
      <w:pPr>
        <w:pStyle w:val="3GPPText"/>
        <w:rPr>
          <w:b/>
          <w:lang w:val="en-GB" w:eastAsia="zh-CN"/>
        </w:rPr>
      </w:pPr>
      <w:r w:rsidRPr="006A04F5">
        <w:rPr>
          <w:b/>
          <w:lang w:val="en-GB" w:eastAsia="zh-CN"/>
        </w:rPr>
        <w:t>P</w:t>
      </w:r>
      <w:r w:rsidRPr="006A04F5">
        <w:rPr>
          <w:rFonts w:hint="eastAsia"/>
          <w:b/>
          <w:lang w:val="en-GB" w:eastAsia="zh-CN"/>
        </w:rPr>
        <w:t xml:space="preserve">roposal </w:t>
      </w:r>
      <w:r>
        <w:rPr>
          <w:rFonts w:hint="eastAsia"/>
          <w:b/>
          <w:lang w:val="en-GB" w:eastAsia="zh-CN"/>
        </w:rPr>
        <w:t>6</w:t>
      </w:r>
      <w:r w:rsidRPr="006A04F5">
        <w:rPr>
          <w:rFonts w:hint="eastAsia"/>
          <w:b/>
          <w:lang w:val="en-GB" w:eastAsia="zh-CN"/>
        </w:rPr>
        <w:t xml:space="preserve">: </w:t>
      </w:r>
      <w:r>
        <w:rPr>
          <w:rFonts w:hint="eastAsia"/>
          <w:b/>
          <w:lang w:val="en-GB" w:eastAsia="zh-CN"/>
        </w:rPr>
        <w:t xml:space="preserve">For UE-based and LMF-based integrity, </w:t>
      </w:r>
      <w:r w:rsidRPr="006A04F5">
        <w:rPr>
          <w:rFonts w:hint="eastAsia"/>
          <w:b/>
          <w:lang w:val="en-GB" w:eastAsia="zh-CN"/>
        </w:rPr>
        <w:t>UE need to provide the integrity capability to LMF per positioning method.</w:t>
      </w: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459EB9C8" w14:textId="50BFFBD1" w:rsidR="003D3A57" w:rsidRPr="007A1261" w:rsidRDefault="008B796D" w:rsidP="003D3A57">
      <w:pPr>
        <w:pStyle w:val="af4"/>
        <w:numPr>
          <w:ilvl w:val="0"/>
          <w:numId w:val="37"/>
        </w:numPr>
        <w:ind w:firstLineChars="0"/>
        <w:rPr>
          <w:rFonts w:ascii="Times New Roman" w:hAnsi="Times New Roman"/>
          <w:sz w:val="20"/>
          <w:szCs w:val="20"/>
        </w:rPr>
      </w:pPr>
      <w:bookmarkStart w:id="8" w:name="_Ref524868549"/>
      <w:bookmarkStart w:id="9" w:name="_Ref28076734"/>
      <w:bookmarkStart w:id="10" w:name="_Ref505694604"/>
      <w:bookmarkStart w:id="11" w:name="_Ref471775016"/>
      <w:r>
        <w:rPr>
          <w:rFonts w:ascii="Times New Roman" w:hAnsi="Times New Roman" w:hint="eastAsia"/>
          <w:sz w:val="20"/>
          <w:szCs w:val="20"/>
        </w:rPr>
        <w:t>TR 38.859</w:t>
      </w:r>
      <w:r w:rsidR="000E65F0">
        <w:rPr>
          <w:rFonts w:ascii="Times New Roman" w:hAnsi="Times New Roman" w:hint="eastAsia"/>
          <w:sz w:val="20"/>
          <w:szCs w:val="20"/>
        </w:rPr>
        <w:t>,</w:t>
      </w:r>
      <w:r w:rsidR="000E65F0" w:rsidRPr="000E65F0">
        <w:t xml:space="preserve"> </w:t>
      </w:r>
      <w:r w:rsidR="000E65F0" w:rsidRPr="000E65F0">
        <w:rPr>
          <w:rFonts w:ascii="Times New Roman" w:hAnsi="Times New Roman"/>
          <w:sz w:val="20"/>
          <w:szCs w:val="20"/>
        </w:rPr>
        <w:t>Study on expanded and improved NR positioning</w:t>
      </w:r>
      <w:bookmarkEnd w:id="8"/>
      <w:bookmarkEnd w:id="9"/>
      <w:bookmarkEnd w:id="10"/>
      <w:bookmarkEnd w:id="11"/>
    </w:p>
    <w:sectPr w:rsidR="003D3A57" w:rsidRPr="007A1261" w:rsidSect="00EB35EA">
      <w:headerReference w:type="default" r:id="rId9"/>
      <w:foot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393C3F" w14:textId="77777777" w:rsidR="00CC5700" w:rsidRDefault="00CC5700" w:rsidP="00E9523A">
      <w:pPr>
        <w:ind w:left="-2"/>
      </w:pPr>
      <w:r>
        <w:separator/>
      </w:r>
    </w:p>
  </w:endnote>
  <w:endnote w:type="continuationSeparator" w:id="0">
    <w:p w14:paraId="69270108" w14:textId="77777777" w:rsidR="00CC5700" w:rsidRDefault="00CC570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
    <w:altName w:val="맑은 고딕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D0262A" w:rsidRDefault="00D0262A">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CC5700">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CC5700">
              <w:rPr>
                <w:rFonts w:ascii="Arial" w:hAnsi="Arial" w:cs="Arial"/>
                <w:b/>
                <w:i/>
                <w:noProof/>
                <w:sz w:val="15"/>
              </w:rPr>
              <w:t>1</w:t>
            </w:r>
            <w:r w:rsidRPr="00EB35EA">
              <w:rPr>
                <w:rFonts w:ascii="Arial" w:hAnsi="Arial" w:cs="Arial"/>
                <w:b/>
                <w:i/>
                <w:sz w:val="21"/>
                <w:szCs w:val="24"/>
              </w:rPr>
              <w:fldChar w:fldCharType="end"/>
            </w:r>
          </w:p>
        </w:sdtContent>
      </w:sdt>
    </w:sdtContent>
  </w:sdt>
  <w:p w14:paraId="60CE3306" w14:textId="77777777" w:rsidR="00D0262A" w:rsidRDefault="00D0262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397814" w14:textId="77777777" w:rsidR="00CC5700" w:rsidRDefault="00CC5700" w:rsidP="00E9523A">
      <w:pPr>
        <w:ind w:left="-2"/>
      </w:pPr>
      <w:r>
        <w:separator/>
      </w:r>
    </w:p>
  </w:footnote>
  <w:footnote w:type="continuationSeparator" w:id="0">
    <w:p w14:paraId="74775FAC" w14:textId="77777777" w:rsidR="00CC5700" w:rsidRDefault="00CC5700"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54711" w14:textId="77777777" w:rsidR="00D0262A" w:rsidRPr="001A329E" w:rsidRDefault="00D0262A"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BL"/>
      <w:lvlText w:val="*"/>
      <w:lvlJc w:val="left"/>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57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53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2D97ED3"/>
    <w:multiLevelType w:val="hybridMultilevel"/>
    <w:tmpl w:val="91CCD76A"/>
    <w:lvl w:ilvl="0" w:tplc="0B9CD85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9">
    <w:nsid w:val="390C489C"/>
    <w:multiLevelType w:val="hybridMultilevel"/>
    <w:tmpl w:val="817CE526"/>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3F2F38EF"/>
    <w:multiLevelType w:val="hybridMultilevel"/>
    <w:tmpl w:val="CA36258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3EE543E"/>
    <w:multiLevelType w:val="hybridMultilevel"/>
    <w:tmpl w:val="A0403E4E"/>
    <w:lvl w:ilvl="0" w:tplc="25603618">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A67448"/>
    <w:multiLevelType w:val="hybridMultilevel"/>
    <w:tmpl w:val="9ED6160A"/>
    <w:lvl w:ilvl="0" w:tplc="03B6D768">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4F9A0A53"/>
    <w:multiLevelType w:val="hybridMultilevel"/>
    <w:tmpl w:val="83329496"/>
    <w:lvl w:ilvl="0" w:tplc="9970D0D8">
      <w:start w:val="1"/>
      <w:numFmt w:val="decimal"/>
      <w:lvlText w:val="2.3.%1"/>
      <w:lvlJc w:val="left"/>
      <w:pPr>
        <w:ind w:left="1129" w:hanging="420"/>
      </w:pPr>
      <w:rPr>
        <w:rFonts w:ascii="Calibri" w:hAnsi="Calibri" w:cs="Calibri"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F9C1F98"/>
    <w:multiLevelType w:val="hybridMultilevel"/>
    <w:tmpl w:val="6342524E"/>
    <w:lvl w:ilvl="0" w:tplc="0B9CD850">
      <w:start w:val="1"/>
      <w:numFmt w:val="bullet"/>
      <w:lvlText w:val="‑"/>
      <w:lvlJc w:val="left"/>
      <w:pPr>
        <w:ind w:left="720" w:hanging="360"/>
      </w:pPr>
      <w:rPr>
        <w:rFonts w:ascii="Times New Roman" w:hAnsi="Times New Roman" w:cs="Times New Roman" w:hint="default"/>
      </w:rPr>
    </w:lvl>
    <w:lvl w:ilvl="1" w:tplc="EBC46306">
      <w:numFmt w:val="bullet"/>
      <w:lvlText w:val="-"/>
      <w:lvlJc w:val="left"/>
      <w:pPr>
        <w:ind w:left="1800" w:hanging="72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nsid w:val="676E3F57"/>
    <w:multiLevelType w:val="hybridMultilevel"/>
    <w:tmpl w:val="4DEA740C"/>
    <w:lvl w:ilvl="0" w:tplc="43406216">
      <w:start w:val="3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6">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5"/>
  </w:num>
  <w:num w:numId="3">
    <w:abstractNumId w:val="1"/>
  </w:num>
  <w:num w:numId="4">
    <w:abstractNumId w:val="36"/>
  </w:num>
  <w:num w:numId="5">
    <w:abstractNumId w:val="20"/>
  </w:num>
  <w:num w:numId="6">
    <w:abstractNumId w:val="43"/>
  </w:num>
  <w:num w:numId="7">
    <w:abstractNumId w:val="3"/>
  </w:num>
  <w:num w:numId="8">
    <w:abstractNumId w:val="4"/>
  </w:num>
  <w:num w:numId="9">
    <w:abstractNumId w:val="12"/>
  </w:num>
  <w:num w:numId="10">
    <w:abstractNumId w:val="0"/>
  </w:num>
  <w:num w:numId="11">
    <w:abstractNumId w:val="30"/>
  </w:num>
  <w:num w:numId="12">
    <w:abstractNumId w:val="33"/>
  </w:num>
  <w:num w:numId="13">
    <w:abstractNumId w:val="45"/>
  </w:num>
  <w:num w:numId="14">
    <w:abstractNumId w:val="14"/>
  </w:num>
  <w:num w:numId="15">
    <w:abstractNumId w:val="25"/>
  </w:num>
  <w:num w:numId="16">
    <w:abstractNumId w:val="18"/>
  </w:num>
  <w:num w:numId="17">
    <w:abstractNumId w:val="28"/>
  </w:num>
  <w:num w:numId="18">
    <w:abstractNumId w:val="47"/>
  </w:num>
  <w:num w:numId="19">
    <w:abstractNumId w:val="29"/>
  </w:num>
  <w:num w:numId="20">
    <w:abstractNumId w:val="26"/>
  </w:num>
  <w:num w:numId="21">
    <w:abstractNumId w:val="44"/>
  </w:num>
  <w:num w:numId="22">
    <w:abstractNumId w:val="22"/>
  </w:num>
  <w:num w:numId="23">
    <w:abstractNumId w:val="17"/>
  </w:num>
  <w:num w:numId="24">
    <w:abstractNumId w:val="11"/>
  </w:num>
  <w:num w:numId="25">
    <w:abstractNumId w:val="32"/>
  </w:num>
  <w:num w:numId="26">
    <w:abstractNumId w:val="46"/>
  </w:num>
  <w:num w:numId="27">
    <w:abstractNumId w:val="41"/>
  </w:num>
  <w:num w:numId="28">
    <w:abstractNumId w:val="5"/>
  </w:num>
  <w:num w:numId="29">
    <w:abstractNumId w:val="48"/>
  </w:num>
  <w:num w:numId="30">
    <w:abstractNumId w:val="13"/>
  </w:num>
  <w:num w:numId="31">
    <w:abstractNumId w:val="42"/>
  </w:num>
  <w:num w:numId="32">
    <w:abstractNumId w:val="9"/>
  </w:num>
  <w:num w:numId="33">
    <w:abstractNumId w:val="38"/>
  </w:num>
  <w:num w:numId="3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10"/>
  </w:num>
  <w:num w:numId="37">
    <w:abstractNumId w:val="6"/>
  </w:num>
  <w:num w:numId="38">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9">
    <w:abstractNumId w:val="31"/>
  </w:num>
  <w:num w:numId="40">
    <w:abstractNumId w:val="16"/>
  </w:num>
  <w:num w:numId="41">
    <w:abstractNumId w:val="34"/>
  </w:num>
  <w:num w:numId="42">
    <w:abstractNumId w:val="7"/>
  </w:num>
  <w:num w:numId="43">
    <w:abstractNumId w:val="8"/>
  </w:num>
  <w:num w:numId="44">
    <w:abstractNumId w:val="27"/>
  </w:num>
  <w:num w:numId="45">
    <w:abstractNumId w:val="24"/>
  </w:num>
  <w:num w:numId="46">
    <w:abstractNumId w:val="37"/>
  </w:num>
  <w:num w:numId="47">
    <w:abstractNumId w:val="19"/>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15"/>
  </w:num>
  <w:num w:numId="51">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07E"/>
    <w:rsid w:val="00002229"/>
    <w:rsid w:val="0000229A"/>
    <w:rsid w:val="00002421"/>
    <w:rsid w:val="00002868"/>
    <w:rsid w:val="0000314F"/>
    <w:rsid w:val="0000351A"/>
    <w:rsid w:val="000035A5"/>
    <w:rsid w:val="00003FD2"/>
    <w:rsid w:val="000040A9"/>
    <w:rsid w:val="0000444D"/>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477D"/>
    <w:rsid w:val="0001534E"/>
    <w:rsid w:val="00015419"/>
    <w:rsid w:val="000159FF"/>
    <w:rsid w:val="00015E22"/>
    <w:rsid w:val="000161ED"/>
    <w:rsid w:val="00016490"/>
    <w:rsid w:val="0001726E"/>
    <w:rsid w:val="00017339"/>
    <w:rsid w:val="0001761E"/>
    <w:rsid w:val="000176BD"/>
    <w:rsid w:val="00017BD0"/>
    <w:rsid w:val="000201CD"/>
    <w:rsid w:val="000203CC"/>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428"/>
    <w:rsid w:val="00027524"/>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59EF"/>
    <w:rsid w:val="00036216"/>
    <w:rsid w:val="000363B7"/>
    <w:rsid w:val="00036766"/>
    <w:rsid w:val="00036853"/>
    <w:rsid w:val="00036A93"/>
    <w:rsid w:val="000372AC"/>
    <w:rsid w:val="00037DEE"/>
    <w:rsid w:val="00037FA6"/>
    <w:rsid w:val="00040269"/>
    <w:rsid w:val="0004042C"/>
    <w:rsid w:val="00040A30"/>
    <w:rsid w:val="00040CC0"/>
    <w:rsid w:val="00041207"/>
    <w:rsid w:val="000414A7"/>
    <w:rsid w:val="00042BBB"/>
    <w:rsid w:val="00042FC4"/>
    <w:rsid w:val="0004310A"/>
    <w:rsid w:val="00043695"/>
    <w:rsid w:val="00043AD0"/>
    <w:rsid w:val="00043ADB"/>
    <w:rsid w:val="00043B54"/>
    <w:rsid w:val="00043C48"/>
    <w:rsid w:val="00043D61"/>
    <w:rsid w:val="00043D69"/>
    <w:rsid w:val="00043F5C"/>
    <w:rsid w:val="000444FE"/>
    <w:rsid w:val="00044EC0"/>
    <w:rsid w:val="0004521C"/>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8E"/>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5E6"/>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8DC"/>
    <w:rsid w:val="00074A84"/>
    <w:rsid w:val="00074D84"/>
    <w:rsid w:val="000752C4"/>
    <w:rsid w:val="0007534F"/>
    <w:rsid w:val="0007539C"/>
    <w:rsid w:val="000755F0"/>
    <w:rsid w:val="00075765"/>
    <w:rsid w:val="000757A7"/>
    <w:rsid w:val="00075DC1"/>
    <w:rsid w:val="00076054"/>
    <w:rsid w:val="000766F5"/>
    <w:rsid w:val="000769D1"/>
    <w:rsid w:val="00076B46"/>
    <w:rsid w:val="00076FDE"/>
    <w:rsid w:val="000778DE"/>
    <w:rsid w:val="00077B75"/>
    <w:rsid w:val="00077EE6"/>
    <w:rsid w:val="000800A1"/>
    <w:rsid w:val="000806EA"/>
    <w:rsid w:val="000807A3"/>
    <w:rsid w:val="000807FB"/>
    <w:rsid w:val="000808DE"/>
    <w:rsid w:val="00080D12"/>
    <w:rsid w:val="000810E2"/>
    <w:rsid w:val="00081414"/>
    <w:rsid w:val="000814B1"/>
    <w:rsid w:val="0008173F"/>
    <w:rsid w:val="00081BFB"/>
    <w:rsid w:val="00081DFF"/>
    <w:rsid w:val="00082216"/>
    <w:rsid w:val="000823D6"/>
    <w:rsid w:val="0008254A"/>
    <w:rsid w:val="000825B5"/>
    <w:rsid w:val="0008264F"/>
    <w:rsid w:val="0008290B"/>
    <w:rsid w:val="00082950"/>
    <w:rsid w:val="00082E78"/>
    <w:rsid w:val="00083CB2"/>
    <w:rsid w:val="000844DB"/>
    <w:rsid w:val="00084F5F"/>
    <w:rsid w:val="00085080"/>
    <w:rsid w:val="000850B2"/>
    <w:rsid w:val="0008531E"/>
    <w:rsid w:val="000853B9"/>
    <w:rsid w:val="0008560C"/>
    <w:rsid w:val="0008632F"/>
    <w:rsid w:val="00086383"/>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1D"/>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7BB"/>
    <w:rsid w:val="000A2B70"/>
    <w:rsid w:val="000A2B74"/>
    <w:rsid w:val="000A3443"/>
    <w:rsid w:val="000A3745"/>
    <w:rsid w:val="000A4105"/>
    <w:rsid w:val="000A4179"/>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91B"/>
    <w:rsid w:val="000B0E22"/>
    <w:rsid w:val="000B0FCF"/>
    <w:rsid w:val="000B1111"/>
    <w:rsid w:val="000B185D"/>
    <w:rsid w:val="000B1C16"/>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A8B"/>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9F9"/>
    <w:rsid w:val="000C5D90"/>
    <w:rsid w:val="000C62C2"/>
    <w:rsid w:val="000C66B0"/>
    <w:rsid w:val="000C688F"/>
    <w:rsid w:val="000C6924"/>
    <w:rsid w:val="000C6A43"/>
    <w:rsid w:val="000C6B4B"/>
    <w:rsid w:val="000C6EC7"/>
    <w:rsid w:val="000C6F19"/>
    <w:rsid w:val="000C6FE7"/>
    <w:rsid w:val="000C72CF"/>
    <w:rsid w:val="000C7C0C"/>
    <w:rsid w:val="000D011B"/>
    <w:rsid w:val="000D04C7"/>
    <w:rsid w:val="000D04EC"/>
    <w:rsid w:val="000D06AF"/>
    <w:rsid w:val="000D0D36"/>
    <w:rsid w:val="000D14F4"/>
    <w:rsid w:val="000D165B"/>
    <w:rsid w:val="000D1903"/>
    <w:rsid w:val="000D193E"/>
    <w:rsid w:val="000D19F2"/>
    <w:rsid w:val="000D1D70"/>
    <w:rsid w:val="000D1FA7"/>
    <w:rsid w:val="000D243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2E34"/>
    <w:rsid w:val="000E344D"/>
    <w:rsid w:val="000E364A"/>
    <w:rsid w:val="000E376C"/>
    <w:rsid w:val="000E3998"/>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5C"/>
    <w:rsid w:val="000E55D5"/>
    <w:rsid w:val="000E5B66"/>
    <w:rsid w:val="000E60AD"/>
    <w:rsid w:val="000E617E"/>
    <w:rsid w:val="000E6262"/>
    <w:rsid w:val="000E65F0"/>
    <w:rsid w:val="000E6C05"/>
    <w:rsid w:val="000E6C69"/>
    <w:rsid w:val="000E6DF9"/>
    <w:rsid w:val="000E727D"/>
    <w:rsid w:val="000E7386"/>
    <w:rsid w:val="000E73CC"/>
    <w:rsid w:val="000E7666"/>
    <w:rsid w:val="000E7917"/>
    <w:rsid w:val="000F09BA"/>
    <w:rsid w:val="000F0AA2"/>
    <w:rsid w:val="000F0DC5"/>
    <w:rsid w:val="000F0FB3"/>
    <w:rsid w:val="000F153C"/>
    <w:rsid w:val="000F16D1"/>
    <w:rsid w:val="000F195F"/>
    <w:rsid w:val="000F1C3B"/>
    <w:rsid w:val="000F239A"/>
    <w:rsid w:val="000F266C"/>
    <w:rsid w:val="000F290F"/>
    <w:rsid w:val="000F29DB"/>
    <w:rsid w:val="000F30B4"/>
    <w:rsid w:val="000F354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198"/>
    <w:rsid w:val="000F6392"/>
    <w:rsid w:val="000F63A2"/>
    <w:rsid w:val="000F663D"/>
    <w:rsid w:val="000F6BA5"/>
    <w:rsid w:val="000F6BE4"/>
    <w:rsid w:val="000F6EE2"/>
    <w:rsid w:val="000F708F"/>
    <w:rsid w:val="000F760A"/>
    <w:rsid w:val="000F768E"/>
    <w:rsid w:val="000F7BA1"/>
    <w:rsid w:val="000F7C11"/>
    <w:rsid w:val="000F7F60"/>
    <w:rsid w:val="0010002C"/>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D11"/>
    <w:rsid w:val="00102E74"/>
    <w:rsid w:val="001033B0"/>
    <w:rsid w:val="00103413"/>
    <w:rsid w:val="001034D4"/>
    <w:rsid w:val="0010358A"/>
    <w:rsid w:val="00103878"/>
    <w:rsid w:val="00103FF1"/>
    <w:rsid w:val="00104287"/>
    <w:rsid w:val="00104BFF"/>
    <w:rsid w:val="00104E04"/>
    <w:rsid w:val="001051B9"/>
    <w:rsid w:val="00105260"/>
    <w:rsid w:val="001053B0"/>
    <w:rsid w:val="00105488"/>
    <w:rsid w:val="00105600"/>
    <w:rsid w:val="001057A4"/>
    <w:rsid w:val="00105817"/>
    <w:rsid w:val="00105AB0"/>
    <w:rsid w:val="00105B53"/>
    <w:rsid w:val="0010606F"/>
    <w:rsid w:val="0010729F"/>
    <w:rsid w:val="0010750F"/>
    <w:rsid w:val="00107AEF"/>
    <w:rsid w:val="00107C18"/>
    <w:rsid w:val="00110194"/>
    <w:rsid w:val="00110DCD"/>
    <w:rsid w:val="00110ED7"/>
    <w:rsid w:val="00110F3F"/>
    <w:rsid w:val="00111436"/>
    <w:rsid w:val="0011195E"/>
    <w:rsid w:val="00111985"/>
    <w:rsid w:val="00111F7F"/>
    <w:rsid w:val="001120BB"/>
    <w:rsid w:val="00112496"/>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4FFF"/>
    <w:rsid w:val="001150FE"/>
    <w:rsid w:val="00115B0B"/>
    <w:rsid w:val="00115E30"/>
    <w:rsid w:val="001171FA"/>
    <w:rsid w:val="00117B64"/>
    <w:rsid w:val="001207BD"/>
    <w:rsid w:val="00120B56"/>
    <w:rsid w:val="00120CDB"/>
    <w:rsid w:val="0012126C"/>
    <w:rsid w:val="00121D1A"/>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3"/>
    <w:rsid w:val="00135827"/>
    <w:rsid w:val="00135AC8"/>
    <w:rsid w:val="00135B13"/>
    <w:rsid w:val="00135EFC"/>
    <w:rsid w:val="001362E4"/>
    <w:rsid w:val="00136680"/>
    <w:rsid w:val="00136A81"/>
    <w:rsid w:val="00136ABE"/>
    <w:rsid w:val="00136B42"/>
    <w:rsid w:val="0013766B"/>
    <w:rsid w:val="00137E8C"/>
    <w:rsid w:val="00137EA5"/>
    <w:rsid w:val="00140551"/>
    <w:rsid w:val="0014084E"/>
    <w:rsid w:val="001409C4"/>
    <w:rsid w:val="00140C34"/>
    <w:rsid w:val="001418A8"/>
    <w:rsid w:val="00141AEB"/>
    <w:rsid w:val="00141B4C"/>
    <w:rsid w:val="0014207F"/>
    <w:rsid w:val="00142285"/>
    <w:rsid w:val="00142486"/>
    <w:rsid w:val="001424D3"/>
    <w:rsid w:val="001424E7"/>
    <w:rsid w:val="00142544"/>
    <w:rsid w:val="00142748"/>
    <w:rsid w:val="0014289D"/>
    <w:rsid w:val="001430FA"/>
    <w:rsid w:val="0014361D"/>
    <w:rsid w:val="0014363A"/>
    <w:rsid w:val="001436FC"/>
    <w:rsid w:val="00143816"/>
    <w:rsid w:val="00143D7E"/>
    <w:rsid w:val="00143DDF"/>
    <w:rsid w:val="00143E47"/>
    <w:rsid w:val="00144167"/>
    <w:rsid w:val="0014460A"/>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37"/>
    <w:rsid w:val="00146EFE"/>
    <w:rsid w:val="00147068"/>
    <w:rsid w:val="00147AD3"/>
    <w:rsid w:val="0015041A"/>
    <w:rsid w:val="00150A7E"/>
    <w:rsid w:val="00150AA0"/>
    <w:rsid w:val="00150B2D"/>
    <w:rsid w:val="00150DF0"/>
    <w:rsid w:val="001517A8"/>
    <w:rsid w:val="001517D1"/>
    <w:rsid w:val="00151989"/>
    <w:rsid w:val="00151DE7"/>
    <w:rsid w:val="0015204B"/>
    <w:rsid w:val="001520CE"/>
    <w:rsid w:val="00152365"/>
    <w:rsid w:val="00152857"/>
    <w:rsid w:val="001529C6"/>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98D"/>
    <w:rsid w:val="00157D2B"/>
    <w:rsid w:val="00160654"/>
    <w:rsid w:val="00160840"/>
    <w:rsid w:val="00160877"/>
    <w:rsid w:val="0016090A"/>
    <w:rsid w:val="00161560"/>
    <w:rsid w:val="00161582"/>
    <w:rsid w:val="00161808"/>
    <w:rsid w:val="00161991"/>
    <w:rsid w:val="00161C40"/>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BAA"/>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1BA"/>
    <w:rsid w:val="00181242"/>
    <w:rsid w:val="00181254"/>
    <w:rsid w:val="001812C4"/>
    <w:rsid w:val="001813B7"/>
    <w:rsid w:val="0018142D"/>
    <w:rsid w:val="0018186C"/>
    <w:rsid w:val="001818F5"/>
    <w:rsid w:val="00181945"/>
    <w:rsid w:val="00181E81"/>
    <w:rsid w:val="00181ECA"/>
    <w:rsid w:val="00182060"/>
    <w:rsid w:val="00182073"/>
    <w:rsid w:val="001820B3"/>
    <w:rsid w:val="001821B1"/>
    <w:rsid w:val="00182B9E"/>
    <w:rsid w:val="00183393"/>
    <w:rsid w:val="001833D2"/>
    <w:rsid w:val="00183FCE"/>
    <w:rsid w:val="0018413B"/>
    <w:rsid w:val="00184DD1"/>
    <w:rsid w:val="00185368"/>
    <w:rsid w:val="00185525"/>
    <w:rsid w:val="001855B7"/>
    <w:rsid w:val="001858C1"/>
    <w:rsid w:val="001861C3"/>
    <w:rsid w:val="00186306"/>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2FF9"/>
    <w:rsid w:val="00193852"/>
    <w:rsid w:val="00194013"/>
    <w:rsid w:val="00194245"/>
    <w:rsid w:val="0019472E"/>
    <w:rsid w:val="001952DD"/>
    <w:rsid w:val="0019543B"/>
    <w:rsid w:val="001956D1"/>
    <w:rsid w:val="00195C9C"/>
    <w:rsid w:val="00196422"/>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7D9"/>
    <w:rsid w:val="001A790C"/>
    <w:rsid w:val="001A7BCC"/>
    <w:rsid w:val="001A7C6C"/>
    <w:rsid w:val="001B0C2B"/>
    <w:rsid w:val="001B0CBA"/>
    <w:rsid w:val="001B113F"/>
    <w:rsid w:val="001B162E"/>
    <w:rsid w:val="001B1BA3"/>
    <w:rsid w:val="001B24D3"/>
    <w:rsid w:val="001B274D"/>
    <w:rsid w:val="001B29F4"/>
    <w:rsid w:val="001B2B5F"/>
    <w:rsid w:val="001B34A9"/>
    <w:rsid w:val="001B3A36"/>
    <w:rsid w:val="001B3AB2"/>
    <w:rsid w:val="001B4167"/>
    <w:rsid w:val="001B42F8"/>
    <w:rsid w:val="001B4654"/>
    <w:rsid w:val="001B46B7"/>
    <w:rsid w:val="001B46C7"/>
    <w:rsid w:val="001B4987"/>
    <w:rsid w:val="001B5625"/>
    <w:rsid w:val="001B59A5"/>
    <w:rsid w:val="001B59B5"/>
    <w:rsid w:val="001B5AE4"/>
    <w:rsid w:val="001B6D73"/>
    <w:rsid w:val="001B73EE"/>
    <w:rsid w:val="001B750D"/>
    <w:rsid w:val="001B76F5"/>
    <w:rsid w:val="001B7842"/>
    <w:rsid w:val="001B7B54"/>
    <w:rsid w:val="001C0192"/>
    <w:rsid w:val="001C0535"/>
    <w:rsid w:val="001C05F6"/>
    <w:rsid w:val="001C065A"/>
    <w:rsid w:val="001C0727"/>
    <w:rsid w:val="001C080B"/>
    <w:rsid w:val="001C082C"/>
    <w:rsid w:val="001C0844"/>
    <w:rsid w:val="001C0857"/>
    <w:rsid w:val="001C0930"/>
    <w:rsid w:val="001C0B46"/>
    <w:rsid w:val="001C0FBA"/>
    <w:rsid w:val="001C1164"/>
    <w:rsid w:val="001C11D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8EE"/>
    <w:rsid w:val="001C5C57"/>
    <w:rsid w:val="001C5C8D"/>
    <w:rsid w:val="001C5EC5"/>
    <w:rsid w:val="001C611F"/>
    <w:rsid w:val="001C641E"/>
    <w:rsid w:val="001C6A9D"/>
    <w:rsid w:val="001C6C75"/>
    <w:rsid w:val="001C732B"/>
    <w:rsid w:val="001C7500"/>
    <w:rsid w:val="001C766D"/>
    <w:rsid w:val="001C7672"/>
    <w:rsid w:val="001C7B4D"/>
    <w:rsid w:val="001C7BBE"/>
    <w:rsid w:val="001C7BF8"/>
    <w:rsid w:val="001C7C11"/>
    <w:rsid w:val="001D02BA"/>
    <w:rsid w:val="001D03A1"/>
    <w:rsid w:val="001D0514"/>
    <w:rsid w:val="001D0597"/>
    <w:rsid w:val="001D0AB9"/>
    <w:rsid w:val="001D0EE7"/>
    <w:rsid w:val="001D11C9"/>
    <w:rsid w:val="001D15B5"/>
    <w:rsid w:val="001D2040"/>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0D0"/>
    <w:rsid w:val="001E0258"/>
    <w:rsid w:val="001E0447"/>
    <w:rsid w:val="001E0836"/>
    <w:rsid w:val="001E0961"/>
    <w:rsid w:val="001E0BBD"/>
    <w:rsid w:val="001E0DCC"/>
    <w:rsid w:val="001E1361"/>
    <w:rsid w:val="001E18C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4BF"/>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08B"/>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545"/>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0FAE"/>
    <w:rsid w:val="00211507"/>
    <w:rsid w:val="002119CD"/>
    <w:rsid w:val="00212035"/>
    <w:rsid w:val="002123E5"/>
    <w:rsid w:val="002125DB"/>
    <w:rsid w:val="00212C52"/>
    <w:rsid w:val="00212F60"/>
    <w:rsid w:val="00212F65"/>
    <w:rsid w:val="002132CD"/>
    <w:rsid w:val="0021395C"/>
    <w:rsid w:val="00213E6B"/>
    <w:rsid w:val="00214019"/>
    <w:rsid w:val="00214239"/>
    <w:rsid w:val="00214388"/>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040"/>
    <w:rsid w:val="0022443F"/>
    <w:rsid w:val="002246ED"/>
    <w:rsid w:val="002247E6"/>
    <w:rsid w:val="00224D75"/>
    <w:rsid w:val="00224F2F"/>
    <w:rsid w:val="00224FA3"/>
    <w:rsid w:val="0022502A"/>
    <w:rsid w:val="002251E8"/>
    <w:rsid w:val="002261B0"/>
    <w:rsid w:val="002266A4"/>
    <w:rsid w:val="00226EB8"/>
    <w:rsid w:val="00227347"/>
    <w:rsid w:val="0022743B"/>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4CA"/>
    <w:rsid w:val="00233A09"/>
    <w:rsid w:val="00233A91"/>
    <w:rsid w:val="00233AE9"/>
    <w:rsid w:val="00233B8B"/>
    <w:rsid w:val="00233D01"/>
    <w:rsid w:val="00233DCB"/>
    <w:rsid w:val="00233E6A"/>
    <w:rsid w:val="00234013"/>
    <w:rsid w:val="00234200"/>
    <w:rsid w:val="00234541"/>
    <w:rsid w:val="00234DE1"/>
    <w:rsid w:val="002352F8"/>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BBA"/>
    <w:rsid w:val="00244ED4"/>
    <w:rsid w:val="00244F60"/>
    <w:rsid w:val="00245297"/>
    <w:rsid w:val="002453DC"/>
    <w:rsid w:val="00245785"/>
    <w:rsid w:val="00245ADF"/>
    <w:rsid w:val="00245E6F"/>
    <w:rsid w:val="00246127"/>
    <w:rsid w:val="0024696D"/>
    <w:rsid w:val="00246A27"/>
    <w:rsid w:val="00246A60"/>
    <w:rsid w:val="00247863"/>
    <w:rsid w:val="00247E9C"/>
    <w:rsid w:val="00247F0E"/>
    <w:rsid w:val="00250178"/>
    <w:rsid w:val="00250599"/>
    <w:rsid w:val="002505C1"/>
    <w:rsid w:val="00250892"/>
    <w:rsid w:val="00250C3D"/>
    <w:rsid w:val="002513CE"/>
    <w:rsid w:val="002516FF"/>
    <w:rsid w:val="00251734"/>
    <w:rsid w:val="0025182A"/>
    <w:rsid w:val="002518D9"/>
    <w:rsid w:val="00251BD3"/>
    <w:rsid w:val="002521B8"/>
    <w:rsid w:val="002522ED"/>
    <w:rsid w:val="0025233E"/>
    <w:rsid w:val="00252A7F"/>
    <w:rsid w:val="00252AB8"/>
    <w:rsid w:val="00252BAB"/>
    <w:rsid w:val="002531FD"/>
    <w:rsid w:val="0025385F"/>
    <w:rsid w:val="00253C4C"/>
    <w:rsid w:val="00253D03"/>
    <w:rsid w:val="00253EF5"/>
    <w:rsid w:val="0025409F"/>
    <w:rsid w:val="00254199"/>
    <w:rsid w:val="00254364"/>
    <w:rsid w:val="002543E0"/>
    <w:rsid w:val="0025449B"/>
    <w:rsid w:val="002554E4"/>
    <w:rsid w:val="00255543"/>
    <w:rsid w:val="0025576D"/>
    <w:rsid w:val="002559E3"/>
    <w:rsid w:val="00255C4D"/>
    <w:rsid w:val="00256021"/>
    <w:rsid w:val="002561DA"/>
    <w:rsid w:val="00256576"/>
    <w:rsid w:val="00256D29"/>
    <w:rsid w:val="00256ECE"/>
    <w:rsid w:val="002571EE"/>
    <w:rsid w:val="00257573"/>
    <w:rsid w:val="002576A9"/>
    <w:rsid w:val="00257874"/>
    <w:rsid w:val="00257AD3"/>
    <w:rsid w:val="00260310"/>
    <w:rsid w:val="00260AB2"/>
    <w:rsid w:val="00260E4E"/>
    <w:rsid w:val="00260E62"/>
    <w:rsid w:val="00261149"/>
    <w:rsid w:val="00261398"/>
    <w:rsid w:val="00261827"/>
    <w:rsid w:val="0026193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884"/>
    <w:rsid w:val="00267FF3"/>
    <w:rsid w:val="00270050"/>
    <w:rsid w:val="0027074D"/>
    <w:rsid w:val="00270A9C"/>
    <w:rsid w:val="00270B4C"/>
    <w:rsid w:val="00270ED8"/>
    <w:rsid w:val="00270EF2"/>
    <w:rsid w:val="00271323"/>
    <w:rsid w:val="0027165A"/>
    <w:rsid w:val="00271B9E"/>
    <w:rsid w:val="00271E2B"/>
    <w:rsid w:val="00271FEF"/>
    <w:rsid w:val="00272027"/>
    <w:rsid w:val="0027227D"/>
    <w:rsid w:val="002724AD"/>
    <w:rsid w:val="002724DC"/>
    <w:rsid w:val="00272ED5"/>
    <w:rsid w:val="002732C6"/>
    <w:rsid w:val="00273491"/>
    <w:rsid w:val="0027369D"/>
    <w:rsid w:val="0027391F"/>
    <w:rsid w:val="00273D42"/>
    <w:rsid w:val="00273DDB"/>
    <w:rsid w:val="00274002"/>
    <w:rsid w:val="00274162"/>
    <w:rsid w:val="00274206"/>
    <w:rsid w:val="00274301"/>
    <w:rsid w:val="00274410"/>
    <w:rsid w:val="00274671"/>
    <w:rsid w:val="00274B6F"/>
    <w:rsid w:val="00275032"/>
    <w:rsid w:val="002752F7"/>
    <w:rsid w:val="00275408"/>
    <w:rsid w:val="002755E8"/>
    <w:rsid w:val="002756D4"/>
    <w:rsid w:val="002757E3"/>
    <w:rsid w:val="002758EB"/>
    <w:rsid w:val="00275BB5"/>
    <w:rsid w:val="00275DC3"/>
    <w:rsid w:val="00275ED1"/>
    <w:rsid w:val="00276378"/>
    <w:rsid w:val="00276DBF"/>
    <w:rsid w:val="00276E99"/>
    <w:rsid w:val="00277D89"/>
    <w:rsid w:val="00277F6A"/>
    <w:rsid w:val="00277FB3"/>
    <w:rsid w:val="002809D2"/>
    <w:rsid w:val="00280B07"/>
    <w:rsid w:val="00280B63"/>
    <w:rsid w:val="00280D82"/>
    <w:rsid w:val="00280DC4"/>
    <w:rsid w:val="00280EF5"/>
    <w:rsid w:val="00281262"/>
    <w:rsid w:val="00281720"/>
    <w:rsid w:val="002817C7"/>
    <w:rsid w:val="00281A35"/>
    <w:rsid w:val="00281E3B"/>
    <w:rsid w:val="00281F3F"/>
    <w:rsid w:val="0028216F"/>
    <w:rsid w:val="00282846"/>
    <w:rsid w:val="00282E37"/>
    <w:rsid w:val="00283394"/>
    <w:rsid w:val="002835ED"/>
    <w:rsid w:val="002838FF"/>
    <w:rsid w:val="00283F11"/>
    <w:rsid w:val="00284441"/>
    <w:rsid w:val="00284B74"/>
    <w:rsid w:val="00284C6B"/>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D0F"/>
    <w:rsid w:val="00292F42"/>
    <w:rsid w:val="00293344"/>
    <w:rsid w:val="002933B1"/>
    <w:rsid w:val="002933FD"/>
    <w:rsid w:val="00293475"/>
    <w:rsid w:val="002937C7"/>
    <w:rsid w:val="00293892"/>
    <w:rsid w:val="002938C5"/>
    <w:rsid w:val="002939DC"/>
    <w:rsid w:val="00293EAF"/>
    <w:rsid w:val="00294001"/>
    <w:rsid w:val="0029410A"/>
    <w:rsid w:val="0029433F"/>
    <w:rsid w:val="0029451B"/>
    <w:rsid w:val="00294551"/>
    <w:rsid w:val="00294A04"/>
    <w:rsid w:val="00294BD9"/>
    <w:rsid w:val="00295327"/>
    <w:rsid w:val="002953E3"/>
    <w:rsid w:val="00295A68"/>
    <w:rsid w:val="0029664E"/>
    <w:rsid w:val="002968D8"/>
    <w:rsid w:val="00296D2F"/>
    <w:rsid w:val="00296EB9"/>
    <w:rsid w:val="00297027"/>
    <w:rsid w:val="00297162"/>
    <w:rsid w:val="00297884"/>
    <w:rsid w:val="00297C58"/>
    <w:rsid w:val="00297E60"/>
    <w:rsid w:val="002A0642"/>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7E9"/>
    <w:rsid w:val="002A38FA"/>
    <w:rsid w:val="002A3A16"/>
    <w:rsid w:val="002A3D3A"/>
    <w:rsid w:val="002A3E11"/>
    <w:rsid w:val="002A3E9B"/>
    <w:rsid w:val="002A3F9E"/>
    <w:rsid w:val="002A41ED"/>
    <w:rsid w:val="002A42A1"/>
    <w:rsid w:val="002A4868"/>
    <w:rsid w:val="002A48AB"/>
    <w:rsid w:val="002A493C"/>
    <w:rsid w:val="002A4AD6"/>
    <w:rsid w:val="002A4C97"/>
    <w:rsid w:val="002A4E1C"/>
    <w:rsid w:val="002A52A3"/>
    <w:rsid w:val="002A5359"/>
    <w:rsid w:val="002A58BF"/>
    <w:rsid w:val="002A5CF9"/>
    <w:rsid w:val="002A6115"/>
    <w:rsid w:val="002A67D3"/>
    <w:rsid w:val="002A6CFC"/>
    <w:rsid w:val="002A6F54"/>
    <w:rsid w:val="002A793C"/>
    <w:rsid w:val="002A79B0"/>
    <w:rsid w:val="002A7BAB"/>
    <w:rsid w:val="002A7FC0"/>
    <w:rsid w:val="002B07A8"/>
    <w:rsid w:val="002B0DC9"/>
    <w:rsid w:val="002B11D3"/>
    <w:rsid w:val="002B1342"/>
    <w:rsid w:val="002B1C4A"/>
    <w:rsid w:val="002B224F"/>
    <w:rsid w:val="002B2882"/>
    <w:rsid w:val="002B2E6F"/>
    <w:rsid w:val="002B3008"/>
    <w:rsid w:val="002B3055"/>
    <w:rsid w:val="002B3847"/>
    <w:rsid w:val="002B39C4"/>
    <w:rsid w:val="002B3A31"/>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6C53"/>
    <w:rsid w:val="002B7156"/>
    <w:rsid w:val="002B7258"/>
    <w:rsid w:val="002B7A3D"/>
    <w:rsid w:val="002B7C56"/>
    <w:rsid w:val="002B7E9B"/>
    <w:rsid w:val="002C0387"/>
    <w:rsid w:val="002C08DC"/>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369"/>
    <w:rsid w:val="002C25DF"/>
    <w:rsid w:val="002C2A67"/>
    <w:rsid w:val="002C2C71"/>
    <w:rsid w:val="002C2CF7"/>
    <w:rsid w:val="002C308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208"/>
    <w:rsid w:val="002C68D7"/>
    <w:rsid w:val="002C6DE9"/>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3FB2"/>
    <w:rsid w:val="002F42A7"/>
    <w:rsid w:val="002F5130"/>
    <w:rsid w:val="002F57B6"/>
    <w:rsid w:val="002F57D5"/>
    <w:rsid w:val="002F5A0A"/>
    <w:rsid w:val="002F5E9E"/>
    <w:rsid w:val="002F5EBD"/>
    <w:rsid w:val="002F606B"/>
    <w:rsid w:val="002F6703"/>
    <w:rsid w:val="002F686F"/>
    <w:rsid w:val="002F6AB7"/>
    <w:rsid w:val="002F6B93"/>
    <w:rsid w:val="002F6EE3"/>
    <w:rsid w:val="002F7754"/>
    <w:rsid w:val="002F79E3"/>
    <w:rsid w:val="002F7B75"/>
    <w:rsid w:val="002F7C7A"/>
    <w:rsid w:val="002F7DC9"/>
    <w:rsid w:val="002F7EA1"/>
    <w:rsid w:val="0030017D"/>
    <w:rsid w:val="0030028A"/>
    <w:rsid w:val="003003E9"/>
    <w:rsid w:val="00300C37"/>
    <w:rsid w:val="0030110C"/>
    <w:rsid w:val="00301229"/>
    <w:rsid w:val="003015B7"/>
    <w:rsid w:val="00301AA0"/>
    <w:rsid w:val="00301D24"/>
    <w:rsid w:val="00301F90"/>
    <w:rsid w:val="00301FE1"/>
    <w:rsid w:val="00302065"/>
    <w:rsid w:val="00302790"/>
    <w:rsid w:val="00302B90"/>
    <w:rsid w:val="00303AAD"/>
    <w:rsid w:val="00303B54"/>
    <w:rsid w:val="00303D44"/>
    <w:rsid w:val="00303DB8"/>
    <w:rsid w:val="00303F0F"/>
    <w:rsid w:val="00303F7A"/>
    <w:rsid w:val="00304265"/>
    <w:rsid w:val="0030434A"/>
    <w:rsid w:val="00304A60"/>
    <w:rsid w:val="00304AAB"/>
    <w:rsid w:val="00304F3C"/>
    <w:rsid w:val="0030516B"/>
    <w:rsid w:val="003054B9"/>
    <w:rsid w:val="00305948"/>
    <w:rsid w:val="00305AA7"/>
    <w:rsid w:val="00306310"/>
    <w:rsid w:val="00306782"/>
    <w:rsid w:val="00306B3F"/>
    <w:rsid w:val="00306C7F"/>
    <w:rsid w:val="00306DF6"/>
    <w:rsid w:val="00306F77"/>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1FF1"/>
    <w:rsid w:val="0031260E"/>
    <w:rsid w:val="003126C6"/>
    <w:rsid w:val="003127F4"/>
    <w:rsid w:val="003130F1"/>
    <w:rsid w:val="003130F3"/>
    <w:rsid w:val="003135DF"/>
    <w:rsid w:val="00313B5E"/>
    <w:rsid w:val="00313F23"/>
    <w:rsid w:val="00313FC3"/>
    <w:rsid w:val="00314089"/>
    <w:rsid w:val="0031468C"/>
    <w:rsid w:val="0031474B"/>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1F46"/>
    <w:rsid w:val="00322046"/>
    <w:rsid w:val="0032236D"/>
    <w:rsid w:val="00322377"/>
    <w:rsid w:val="003223A2"/>
    <w:rsid w:val="00322406"/>
    <w:rsid w:val="00322666"/>
    <w:rsid w:val="00322CB7"/>
    <w:rsid w:val="00322E88"/>
    <w:rsid w:val="00322EA9"/>
    <w:rsid w:val="0032308E"/>
    <w:rsid w:val="003236E4"/>
    <w:rsid w:val="00323C73"/>
    <w:rsid w:val="00323CC3"/>
    <w:rsid w:val="00323EC8"/>
    <w:rsid w:val="00324365"/>
    <w:rsid w:val="0032444B"/>
    <w:rsid w:val="00324612"/>
    <w:rsid w:val="003249C3"/>
    <w:rsid w:val="00324F09"/>
    <w:rsid w:val="00324FBD"/>
    <w:rsid w:val="0032514B"/>
    <w:rsid w:val="0032541B"/>
    <w:rsid w:val="003254CB"/>
    <w:rsid w:val="0032550C"/>
    <w:rsid w:val="00325943"/>
    <w:rsid w:val="00325A5A"/>
    <w:rsid w:val="00326019"/>
    <w:rsid w:val="00326898"/>
    <w:rsid w:val="00326D11"/>
    <w:rsid w:val="00326F6F"/>
    <w:rsid w:val="0032708C"/>
    <w:rsid w:val="00327348"/>
    <w:rsid w:val="00327509"/>
    <w:rsid w:val="00327AD4"/>
    <w:rsid w:val="00327D38"/>
    <w:rsid w:val="00327E4D"/>
    <w:rsid w:val="0033010F"/>
    <w:rsid w:val="003308DB"/>
    <w:rsid w:val="00330C72"/>
    <w:rsid w:val="00330CDF"/>
    <w:rsid w:val="00331279"/>
    <w:rsid w:val="0033158B"/>
    <w:rsid w:val="00331AF3"/>
    <w:rsid w:val="00332356"/>
    <w:rsid w:val="00333114"/>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3FF"/>
    <w:rsid w:val="00340713"/>
    <w:rsid w:val="00340949"/>
    <w:rsid w:val="00340DC4"/>
    <w:rsid w:val="00341112"/>
    <w:rsid w:val="00341536"/>
    <w:rsid w:val="003424DD"/>
    <w:rsid w:val="00342C1E"/>
    <w:rsid w:val="00342C61"/>
    <w:rsid w:val="0034332E"/>
    <w:rsid w:val="00343483"/>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16"/>
    <w:rsid w:val="00346EB6"/>
    <w:rsid w:val="00346F69"/>
    <w:rsid w:val="00347754"/>
    <w:rsid w:val="00347C74"/>
    <w:rsid w:val="003500C8"/>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940"/>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5D9D"/>
    <w:rsid w:val="003560B3"/>
    <w:rsid w:val="003560CF"/>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D56"/>
    <w:rsid w:val="00363E9E"/>
    <w:rsid w:val="00364653"/>
    <w:rsid w:val="003648AB"/>
    <w:rsid w:val="00364DE7"/>
    <w:rsid w:val="00365023"/>
    <w:rsid w:val="00365243"/>
    <w:rsid w:val="00365410"/>
    <w:rsid w:val="0036584B"/>
    <w:rsid w:val="003658F8"/>
    <w:rsid w:val="00365A9C"/>
    <w:rsid w:val="00365CC8"/>
    <w:rsid w:val="0036650E"/>
    <w:rsid w:val="00366D2B"/>
    <w:rsid w:val="00366D5D"/>
    <w:rsid w:val="00366DF7"/>
    <w:rsid w:val="00366E34"/>
    <w:rsid w:val="00367185"/>
    <w:rsid w:val="003673D7"/>
    <w:rsid w:val="003678FA"/>
    <w:rsid w:val="003679A5"/>
    <w:rsid w:val="00367B98"/>
    <w:rsid w:val="003701BE"/>
    <w:rsid w:val="003701C3"/>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7BB"/>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5EA"/>
    <w:rsid w:val="0039086B"/>
    <w:rsid w:val="0039087A"/>
    <w:rsid w:val="003909EF"/>
    <w:rsid w:val="00390E59"/>
    <w:rsid w:val="00390F14"/>
    <w:rsid w:val="00390F57"/>
    <w:rsid w:val="0039120D"/>
    <w:rsid w:val="0039125E"/>
    <w:rsid w:val="003913B9"/>
    <w:rsid w:val="00391467"/>
    <w:rsid w:val="00391A82"/>
    <w:rsid w:val="00391BEA"/>
    <w:rsid w:val="00391F50"/>
    <w:rsid w:val="0039249F"/>
    <w:rsid w:val="00392750"/>
    <w:rsid w:val="00392975"/>
    <w:rsid w:val="0039302D"/>
    <w:rsid w:val="00393055"/>
    <w:rsid w:val="003931D3"/>
    <w:rsid w:val="003935FE"/>
    <w:rsid w:val="00393A59"/>
    <w:rsid w:val="00393B1F"/>
    <w:rsid w:val="00394042"/>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B7"/>
    <w:rsid w:val="003A46E6"/>
    <w:rsid w:val="003A4800"/>
    <w:rsid w:val="003A4C09"/>
    <w:rsid w:val="003A4C9D"/>
    <w:rsid w:val="003A53B6"/>
    <w:rsid w:val="003A5A31"/>
    <w:rsid w:val="003A5C69"/>
    <w:rsid w:val="003A5E94"/>
    <w:rsid w:val="003A6086"/>
    <w:rsid w:val="003A6A95"/>
    <w:rsid w:val="003A7925"/>
    <w:rsid w:val="003A7A7A"/>
    <w:rsid w:val="003A7F8E"/>
    <w:rsid w:val="003B011C"/>
    <w:rsid w:val="003B03DA"/>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2F8A"/>
    <w:rsid w:val="003B2FDE"/>
    <w:rsid w:val="003B3094"/>
    <w:rsid w:val="003B31A6"/>
    <w:rsid w:val="003B32B5"/>
    <w:rsid w:val="003B32D9"/>
    <w:rsid w:val="003B35B7"/>
    <w:rsid w:val="003B3E09"/>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1F9B"/>
    <w:rsid w:val="003C2209"/>
    <w:rsid w:val="003C22C8"/>
    <w:rsid w:val="003C25D1"/>
    <w:rsid w:val="003C2E7E"/>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6F4"/>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A57"/>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237"/>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654"/>
    <w:rsid w:val="003E7B31"/>
    <w:rsid w:val="003E7BED"/>
    <w:rsid w:val="003E7F9D"/>
    <w:rsid w:val="003F0222"/>
    <w:rsid w:val="003F0263"/>
    <w:rsid w:val="003F053C"/>
    <w:rsid w:val="003F05EE"/>
    <w:rsid w:val="003F07A3"/>
    <w:rsid w:val="003F08BC"/>
    <w:rsid w:val="003F0DA9"/>
    <w:rsid w:val="003F0DED"/>
    <w:rsid w:val="003F0E83"/>
    <w:rsid w:val="003F0EB8"/>
    <w:rsid w:val="003F10E4"/>
    <w:rsid w:val="003F11C6"/>
    <w:rsid w:val="003F18D4"/>
    <w:rsid w:val="003F1E62"/>
    <w:rsid w:val="003F27E1"/>
    <w:rsid w:val="003F28E4"/>
    <w:rsid w:val="003F2BEC"/>
    <w:rsid w:val="003F2DF4"/>
    <w:rsid w:val="003F2E40"/>
    <w:rsid w:val="003F3040"/>
    <w:rsid w:val="003F3329"/>
    <w:rsid w:val="003F34BD"/>
    <w:rsid w:val="003F3B25"/>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65"/>
    <w:rsid w:val="003F6CD4"/>
    <w:rsid w:val="003F730B"/>
    <w:rsid w:val="003F7729"/>
    <w:rsid w:val="003F7857"/>
    <w:rsid w:val="003F7A11"/>
    <w:rsid w:val="004004E0"/>
    <w:rsid w:val="00400511"/>
    <w:rsid w:val="004005F0"/>
    <w:rsid w:val="00400799"/>
    <w:rsid w:val="00400E19"/>
    <w:rsid w:val="0040114A"/>
    <w:rsid w:val="0040147E"/>
    <w:rsid w:val="0040161D"/>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48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17F98"/>
    <w:rsid w:val="004203CC"/>
    <w:rsid w:val="004204BF"/>
    <w:rsid w:val="004208CB"/>
    <w:rsid w:val="00420911"/>
    <w:rsid w:val="00420944"/>
    <w:rsid w:val="0042156C"/>
    <w:rsid w:val="004215EA"/>
    <w:rsid w:val="00421604"/>
    <w:rsid w:val="004217A4"/>
    <w:rsid w:val="00421A40"/>
    <w:rsid w:val="00421DE7"/>
    <w:rsid w:val="00422017"/>
    <w:rsid w:val="004220AD"/>
    <w:rsid w:val="004223E4"/>
    <w:rsid w:val="0042260F"/>
    <w:rsid w:val="00422B9E"/>
    <w:rsid w:val="0042300F"/>
    <w:rsid w:val="004237A7"/>
    <w:rsid w:val="00423E35"/>
    <w:rsid w:val="00423FE7"/>
    <w:rsid w:val="004241FE"/>
    <w:rsid w:val="004242CF"/>
    <w:rsid w:val="00424612"/>
    <w:rsid w:val="00424725"/>
    <w:rsid w:val="00425108"/>
    <w:rsid w:val="0042518F"/>
    <w:rsid w:val="00425BC9"/>
    <w:rsid w:val="00425FCB"/>
    <w:rsid w:val="0042608C"/>
    <w:rsid w:val="00426306"/>
    <w:rsid w:val="0042638B"/>
    <w:rsid w:val="0042696A"/>
    <w:rsid w:val="004275F9"/>
    <w:rsid w:val="00427E09"/>
    <w:rsid w:val="004301E8"/>
    <w:rsid w:val="00430401"/>
    <w:rsid w:val="00430BC2"/>
    <w:rsid w:val="00430F00"/>
    <w:rsid w:val="0043129E"/>
    <w:rsid w:val="004316CD"/>
    <w:rsid w:val="004320D2"/>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592C"/>
    <w:rsid w:val="004359E4"/>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1F12"/>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95C"/>
    <w:rsid w:val="00446A84"/>
    <w:rsid w:val="00446D36"/>
    <w:rsid w:val="00447781"/>
    <w:rsid w:val="00447990"/>
    <w:rsid w:val="004504DE"/>
    <w:rsid w:val="00450895"/>
    <w:rsid w:val="00450E7F"/>
    <w:rsid w:val="00450F34"/>
    <w:rsid w:val="004511F5"/>
    <w:rsid w:val="00451296"/>
    <w:rsid w:val="004517A1"/>
    <w:rsid w:val="00451888"/>
    <w:rsid w:val="00451BAF"/>
    <w:rsid w:val="00452083"/>
    <w:rsid w:val="00452403"/>
    <w:rsid w:val="004528D9"/>
    <w:rsid w:val="00452BE0"/>
    <w:rsid w:val="00452EFD"/>
    <w:rsid w:val="0045327B"/>
    <w:rsid w:val="0045355A"/>
    <w:rsid w:val="00453892"/>
    <w:rsid w:val="00453AAE"/>
    <w:rsid w:val="00453BE9"/>
    <w:rsid w:val="00454528"/>
    <w:rsid w:val="00454CE6"/>
    <w:rsid w:val="0045506C"/>
    <w:rsid w:val="00455590"/>
    <w:rsid w:val="00455754"/>
    <w:rsid w:val="00455B12"/>
    <w:rsid w:val="00455C7A"/>
    <w:rsid w:val="00455D95"/>
    <w:rsid w:val="00455E7A"/>
    <w:rsid w:val="00456170"/>
    <w:rsid w:val="004567E9"/>
    <w:rsid w:val="00456A2F"/>
    <w:rsid w:val="00456B32"/>
    <w:rsid w:val="00456BB3"/>
    <w:rsid w:val="0045726F"/>
    <w:rsid w:val="00457457"/>
    <w:rsid w:val="0045760C"/>
    <w:rsid w:val="00457A89"/>
    <w:rsid w:val="00457C26"/>
    <w:rsid w:val="00457F9C"/>
    <w:rsid w:val="004608F7"/>
    <w:rsid w:val="00460A50"/>
    <w:rsid w:val="00460E89"/>
    <w:rsid w:val="00461C5A"/>
    <w:rsid w:val="00463201"/>
    <w:rsid w:val="004635F6"/>
    <w:rsid w:val="004636EF"/>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ADD"/>
    <w:rsid w:val="00474B67"/>
    <w:rsid w:val="00474D6E"/>
    <w:rsid w:val="00475024"/>
    <w:rsid w:val="00475074"/>
    <w:rsid w:val="004750AB"/>
    <w:rsid w:val="004750D0"/>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1C3F"/>
    <w:rsid w:val="004823ED"/>
    <w:rsid w:val="00482CDE"/>
    <w:rsid w:val="00482F52"/>
    <w:rsid w:val="004833C8"/>
    <w:rsid w:val="0048373C"/>
    <w:rsid w:val="0048383B"/>
    <w:rsid w:val="00483844"/>
    <w:rsid w:val="00483BF0"/>
    <w:rsid w:val="00483CBA"/>
    <w:rsid w:val="00483D18"/>
    <w:rsid w:val="0048425F"/>
    <w:rsid w:val="004848F2"/>
    <w:rsid w:val="00484B8A"/>
    <w:rsid w:val="00484C7F"/>
    <w:rsid w:val="004854FE"/>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53F"/>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2C"/>
    <w:rsid w:val="004950B0"/>
    <w:rsid w:val="004952E2"/>
    <w:rsid w:val="004956F0"/>
    <w:rsid w:val="004959BC"/>
    <w:rsid w:val="004959FC"/>
    <w:rsid w:val="00495A72"/>
    <w:rsid w:val="00495AFF"/>
    <w:rsid w:val="00495C32"/>
    <w:rsid w:val="00495EA7"/>
    <w:rsid w:val="004962B4"/>
    <w:rsid w:val="0049662C"/>
    <w:rsid w:val="00496D58"/>
    <w:rsid w:val="00496D75"/>
    <w:rsid w:val="00497033"/>
    <w:rsid w:val="004976FB"/>
    <w:rsid w:val="004977A8"/>
    <w:rsid w:val="00497A60"/>
    <w:rsid w:val="00497B44"/>
    <w:rsid w:val="004A0C9C"/>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975"/>
    <w:rsid w:val="004A5D8D"/>
    <w:rsid w:val="004A6240"/>
    <w:rsid w:val="004A6474"/>
    <w:rsid w:val="004A68BF"/>
    <w:rsid w:val="004A68C5"/>
    <w:rsid w:val="004A6F61"/>
    <w:rsid w:val="004A714F"/>
    <w:rsid w:val="004A7491"/>
    <w:rsid w:val="004A7583"/>
    <w:rsid w:val="004A7649"/>
    <w:rsid w:val="004A7A56"/>
    <w:rsid w:val="004A7AFB"/>
    <w:rsid w:val="004B013A"/>
    <w:rsid w:val="004B01FE"/>
    <w:rsid w:val="004B04A8"/>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6E23"/>
    <w:rsid w:val="004B7107"/>
    <w:rsid w:val="004B72EC"/>
    <w:rsid w:val="004B7563"/>
    <w:rsid w:val="004C001B"/>
    <w:rsid w:val="004C03C0"/>
    <w:rsid w:val="004C1174"/>
    <w:rsid w:val="004C1207"/>
    <w:rsid w:val="004C18AC"/>
    <w:rsid w:val="004C1B7D"/>
    <w:rsid w:val="004C1CDE"/>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27E"/>
    <w:rsid w:val="004D0551"/>
    <w:rsid w:val="004D0784"/>
    <w:rsid w:val="004D096D"/>
    <w:rsid w:val="004D0A9E"/>
    <w:rsid w:val="004D14C7"/>
    <w:rsid w:val="004D151B"/>
    <w:rsid w:val="004D1741"/>
    <w:rsid w:val="004D1CBF"/>
    <w:rsid w:val="004D1FA6"/>
    <w:rsid w:val="004D26F4"/>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5F05"/>
    <w:rsid w:val="004D61A4"/>
    <w:rsid w:val="004D62C4"/>
    <w:rsid w:val="004D7666"/>
    <w:rsid w:val="004D76F2"/>
    <w:rsid w:val="004D77DD"/>
    <w:rsid w:val="004D7877"/>
    <w:rsid w:val="004D7C8C"/>
    <w:rsid w:val="004D7D52"/>
    <w:rsid w:val="004E0312"/>
    <w:rsid w:val="004E06E4"/>
    <w:rsid w:val="004E0A7F"/>
    <w:rsid w:val="004E0B0E"/>
    <w:rsid w:val="004E0D3D"/>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21"/>
    <w:rsid w:val="004E56FE"/>
    <w:rsid w:val="004E59D3"/>
    <w:rsid w:val="004E5CD1"/>
    <w:rsid w:val="004E6071"/>
    <w:rsid w:val="004E6239"/>
    <w:rsid w:val="004E6491"/>
    <w:rsid w:val="004E64E0"/>
    <w:rsid w:val="004E790A"/>
    <w:rsid w:val="004E7A9F"/>
    <w:rsid w:val="004E7D4C"/>
    <w:rsid w:val="004F049E"/>
    <w:rsid w:val="004F083B"/>
    <w:rsid w:val="004F194B"/>
    <w:rsid w:val="004F1B30"/>
    <w:rsid w:val="004F1CAD"/>
    <w:rsid w:val="004F1EA4"/>
    <w:rsid w:val="004F2425"/>
    <w:rsid w:val="004F2652"/>
    <w:rsid w:val="004F31A4"/>
    <w:rsid w:val="004F368A"/>
    <w:rsid w:val="004F40A3"/>
    <w:rsid w:val="004F48D7"/>
    <w:rsid w:val="004F4B5E"/>
    <w:rsid w:val="004F4B72"/>
    <w:rsid w:val="004F4E16"/>
    <w:rsid w:val="004F4E51"/>
    <w:rsid w:val="004F4FB8"/>
    <w:rsid w:val="004F5060"/>
    <w:rsid w:val="004F509C"/>
    <w:rsid w:val="004F51EF"/>
    <w:rsid w:val="004F5AC2"/>
    <w:rsid w:val="004F6042"/>
    <w:rsid w:val="004F618B"/>
    <w:rsid w:val="004F6A9D"/>
    <w:rsid w:val="004F729B"/>
    <w:rsid w:val="004F76ED"/>
    <w:rsid w:val="004F7F18"/>
    <w:rsid w:val="005001B5"/>
    <w:rsid w:val="0050041D"/>
    <w:rsid w:val="00500503"/>
    <w:rsid w:val="00500A08"/>
    <w:rsid w:val="00501051"/>
    <w:rsid w:val="0050124D"/>
    <w:rsid w:val="005013BF"/>
    <w:rsid w:val="005017A5"/>
    <w:rsid w:val="00501A58"/>
    <w:rsid w:val="00501AD6"/>
    <w:rsid w:val="00502154"/>
    <w:rsid w:val="0050243C"/>
    <w:rsid w:val="005029DE"/>
    <w:rsid w:val="005029FB"/>
    <w:rsid w:val="00503243"/>
    <w:rsid w:val="00503453"/>
    <w:rsid w:val="00503A13"/>
    <w:rsid w:val="00503B34"/>
    <w:rsid w:val="00503D60"/>
    <w:rsid w:val="00504157"/>
    <w:rsid w:val="00504202"/>
    <w:rsid w:val="005043A8"/>
    <w:rsid w:val="00504969"/>
    <w:rsid w:val="00504D1E"/>
    <w:rsid w:val="00504DD2"/>
    <w:rsid w:val="00505323"/>
    <w:rsid w:val="005053C7"/>
    <w:rsid w:val="0050566C"/>
    <w:rsid w:val="005064E6"/>
    <w:rsid w:val="00506674"/>
    <w:rsid w:val="005067DD"/>
    <w:rsid w:val="00506CF1"/>
    <w:rsid w:val="00507A1B"/>
    <w:rsid w:val="00507C28"/>
    <w:rsid w:val="005108A2"/>
    <w:rsid w:val="005109BC"/>
    <w:rsid w:val="00510A0F"/>
    <w:rsid w:val="00510C28"/>
    <w:rsid w:val="00510D12"/>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028"/>
    <w:rsid w:val="005159DA"/>
    <w:rsid w:val="00515BC0"/>
    <w:rsid w:val="00516083"/>
    <w:rsid w:val="00516345"/>
    <w:rsid w:val="005164CE"/>
    <w:rsid w:val="00516593"/>
    <w:rsid w:val="005165AB"/>
    <w:rsid w:val="005165C7"/>
    <w:rsid w:val="00516894"/>
    <w:rsid w:val="0051692C"/>
    <w:rsid w:val="00516D2C"/>
    <w:rsid w:val="00516F4F"/>
    <w:rsid w:val="00517068"/>
    <w:rsid w:val="00517342"/>
    <w:rsid w:val="0051770D"/>
    <w:rsid w:val="005178E1"/>
    <w:rsid w:val="0052001A"/>
    <w:rsid w:val="00520021"/>
    <w:rsid w:val="00520198"/>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35C"/>
    <w:rsid w:val="005317E9"/>
    <w:rsid w:val="0053197D"/>
    <w:rsid w:val="00531F65"/>
    <w:rsid w:val="005320F3"/>
    <w:rsid w:val="00532380"/>
    <w:rsid w:val="00532509"/>
    <w:rsid w:val="00532577"/>
    <w:rsid w:val="005327CA"/>
    <w:rsid w:val="0053291E"/>
    <w:rsid w:val="005329A7"/>
    <w:rsid w:val="005329DF"/>
    <w:rsid w:val="00532E0D"/>
    <w:rsid w:val="005332D4"/>
    <w:rsid w:val="00533320"/>
    <w:rsid w:val="0053374C"/>
    <w:rsid w:val="00533864"/>
    <w:rsid w:val="00533BE2"/>
    <w:rsid w:val="005343C3"/>
    <w:rsid w:val="00534489"/>
    <w:rsid w:val="005344FA"/>
    <w:rsid w:val="0053481C"/>
    <w:rsid w:val="00534C21"/>
    <w:rsid w:val="0053558E"/>
    <w:rsid w:val="00535B7E"/>
    <w:rsid w:val="00536256"/>
    <w:rsid w:val="005363AB"/>
    <w:rsid w:val="005363D1"/>
    <w:rsid w:val="0053651C"/>
    <w:rsid w:val="00536686"/>
    <w:rsid w:val="00536825"/>
    <w:rsid w:val="0053685E"/>
    <w:rsid w:val="00536B5D"/>
    <w:rsid w:val="00536D5B"/>
    <w:rsid w:val="00536F54"/>
    <w:rsid w:val="005379DE"/>
    <w:rsid w:val="00537C78"/>
    <w:rsid w:val="00537DA0"/>
    <w:rsid w:val="005400D4"/>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C75"/>
    <w:rsid w:val="00541F6F"/>
    <w:rsid w:val="00542297"/>
    <w:rsid w:val="0054284E"/>
    <w:rsid w:val="00542A17"/>
    <w:rsid w:val="00542B07"/>
    <w:rsid w:val="00542F64"/>
    <w:rsid w:val="00544374"/>
    <w:rsid w:val="005445DA"/>
    <w:rsid w:val="00544E6F"/>
    <w:rsid w:val="0054545C"/>
    <w:rsid w:val="00545B30"/>
    <w:rsid w:val="00545D44"/>
    <w:rsid w:val="00545DAC"/>
    <w:rsid w:val="00546336"/>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59C7"/>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1F61"/>
    <w:rsid w:val="005622E2"/>
    <w:rsid w:val="00562451"/>
    <w:rsid w:val="00562532"/>
    <w:rsid w:val="0056257B"/>
    <w:rsid w:val="005627BB"/>
    <w:rsid w:val="005627CC"/>
    <w:rsid w:val="0056290B"/>
    <w:rsid w:val="00562AD3"/>
    <w:rsid w:val="00563222"/>
    <w:rsid w:val="00563308"/>
    <w:rsid w:val="005638BE"/>
    <w:rsid w:val="00563C5A"/>
    <w:rsid w:val="00564091"/>
    <w:rsid w:val="005642E7"/>
    <w:rsid w:val="0056481C"/>
    <w:rsid w:val="0056487A"/>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566"/>
    <w:rsid w:val="00567DE0"/>
    <w:rsid w:val="00570165"/>
    <w:rsid w:val="005703AD"/>
    <w:rsid w:val="00570423"/>
    <w:rsid w:val="005704B1"/>
    <w:rsid w:val="00570695"/>
    <w:rsid w:val="00570CF5"/>
    <w:rsid w:val="00570FEB"/>
    <w:rsid w:val="0057129F"/>
    <w:rsid w:val="005714B0"/>
    <w:rsid w:val="00571731"/>
    <w:rsid w:val="00571B16"/>
    <w:rsid w:val="00571E3F"/>
    <w:rsid w:val="0057204F"/>
    <w:rsid w:val="005721E2"/>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6D00"/>
    <w:rsid w:val="00597639"/>
    <w:rsid w:val="00597BFF"/>
    <w:rsid w:val="005A0551"/>
    <w:rsid w:val="005A062F"/>
    <w:rsid w:val="005A0C93"/>
    <w:rsid w:val="005A0F91"/>
    <w:rsid w:val="005A1445"/>
    <w:rsid w:val="005A183F"/>
    <w:rsid w:val="005A23D3"/>
    <w:rsid w:val="005A27D1"/>
    <w:rsid w:val="005A2B35"/>
    <w:rsid w:val="005A2C4D"/>
    <w:rsid w:val="005A2C8D"/>
    <w:rsid w:val="005A2D22"/>
    <w:rsid w:val="005A2ECB"/>
    <w:rsid w:val="005A2F52"/>
    <w:rsid w:val="005A2F8F"/>
    <w:rsid w:val="005A32B2"/>
    <w:rsid w:val="005A3335"/>
    <w:rsid w:val="005A3854"/>
    <w:rsid w:val="005A386B"/>
    <w:rsid w:val="005A39DC"/>
    <w:rsid w:val="005A3FAA"/>
    <w:rsid w:val="005A43A8"/>
    <w:rsid w:val="005A43B6"/>
    <w:rsid w:val="005A46EC"/>
    <w:rsid w:val="005A4A07"/>
    <w:rsid w:val="005A4CFB"/>
    <w:rsid w:val="005A4FA9"/>
    <w:rsid w:val="005A523C"/>
    <w:rsid w:val="005A5251"/>
    <w:rsid w:val="005A538F"/>
    <w:rsid w:val="005A5B16"/>
    <w:rsid w:val="005A5E7E"/>
    <w:rsid w:val="005A5F60"/>
    <w:rsid w:val="005A6065"/>
    <w:rsid w:val="005A61FF"/>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0C20"/>
    <w:rsid w:val="005B14BE"/>
    <w:rsid w:val="005B1627"/>
    <w:rsid w:val="005B2070"/>
    <w:rsid w:val="005B217A"/>
    <w:rsid w:val="005B2333"/>
    <w:rsid w:val="005B2596"/>
    <w:rsid w:val="005B25A4"/>
    <w:rsid w:val="005B3210"/>
    <w:rsid w:val="005B32D3"/>
    <w:rsid w:val="005B35F7"/>
    <w:rsid w:val="005B366C"/>
    <w:rsid w:val="005B3945"/>
    <w:rsid w:val="005B3D5F"/>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B2C"/>
    <w:rsid w:val="005B7D4E"/>
    <w:rsid w:val="005C0342"/>
    <w:rsid w:val="005C04D7"/>
    <w:rsid w:val="005C0BBD"/>
    <w:rsid w:val="005C10B7"/>
    <w:rsid w:val="005C1691"/>
    <w:rsid w:val="005C16A8"/>
    <w:rsid w:val="005C212C"/>
    <w:rsid w:val="005C2169"/>
    <w:rsid w:val="005C25B6"/>
    <w:rsid w:val="005C2984"/>
    <w:rsid w:val="005C2A4C"/>
    <w:rsid w:val="005C2F05"/>
    <w:rsid w:val="005C3584"/>
    <w:rsid w:val="005C3606"/>
    <w:rsid w:val="005C3970"/>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1AD"/>
    <w:rsid w:val="005D22B9"/>
    <w:rsid w:val="005D2470"/>
    <w:rsid w:val="005D2663"/>
    <w:rsid w:val="005D3151"/>
    <w:rsid w:val="005D3480"/>
    <w:rsid w:val="005D3B45"/>
    <w:rsid w:val="005D3CBD"/>
    <w:rsid w:val="005D3CC9"/>
    <w:rsid w:val="005D4494"/>
    <w:rsid w:val="005D453D"/>
    <w:rsid w:val="005D47C0"/>
    <w:rsid w:val="005D49CC"/>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2B18"/>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7DA"/>
    <w:rsid w:val="005F08EC"/>
    <w:rsid w:val="005F09BD"/>
    <w:rsid w:val="005F0BA4"/>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1AF"/>
    <w:rsid w:val="0060023D"/>
    <w:rsid w:val="00600756"/>
    <w:rsid w:val="00600F67"/>
    <w:rsid w:val="0060112E"/>
    <w:rsid w:val="006017DC"/>
    <w:rsid w:val="00601A03"/>
    <w:rsid w:val="00602262"/>
    <w:rsid w:val="00602633"/>
    <w:rsid w:val="00602750"/>
    <w:rsid w:val="00602993"/>
    <w:rsid w:val="006034E6"/>
    <w:rsid w:val="00603BD7"/>
    <w:rsid w:val="00603C4F"/>
    <w:rsid w:val="00603D3C"/>
    <w:rsid w:val="00604570"/>
    <w:rsid w:val="00604B34"/>
    <w:rsid w:val="00604CE7"/>
    <w:rsid w:val="00604D62"/>
    <w:rsid w:val="00605D1B"/>
    <w:rsid w:val="006060C2"/>
    <w:rsid w:val="00606125"/>
    <w:rsid w:val="006062C4"/>
    <w:rsid w:val="0060660B"/>
    <w:rsid w:val="006068FC"/>
    <w:rsid w:val="00606A63"/>
    <w:rsid w:val="00606AF0"/>
    <w:rsid w:val="00606B24"/>
    <w:rsid w:val="00606C9E"/>
    <w:rsid w:val="00606F35"/>
    <w:rsid w:val="00606F58"/>
    <w:rsid w:val="0060709D"/>
    <w:rsid w:val="006074A1"/>
    <w:rsid w:val="00607C9C"/>
    <w:rsid w:val="00607DE7"/>
    <w:rsid w:val="00610131"/>
    <w:rsid w:val="00610851"/>
    <w:rsid w:val="00610887"/>
    <w:rsid w:val="00610ADC"/>
    <w:rsid w:val="00610C32"/>
    <w:rsid w:val="006115A5"/>
    <w:rsid w:val="00611926"/>
    <w:rsid w:val="00611E2B"/>
    <w:rsid w:val="00611E35"/>
    <w:rsid w:val="006120DE"/>
    <w:rsid w:val="0061231B"/>
    <w:rsid w:val="0061232F"/>
    <w:rsid w:val="00612505"/>
    <w:rsid w:val="00612A53"/>
    <w:rsid w:val="00612A7A"/>
    <w:rsid w:val="00612CB7"/>
    <w:rsid w:val="00613117"/>
    <w:rsid w:val="00613450"/>
    <w:rsid w:val="00613531"/>
    <w:rsid w:val="006139ED"/>
    <w:rsid w:val="00613AEE"/>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3AA"/>
    <w:rsid w:val="0061792C"/>
    <w:rsid w:val="006179ED"/>
    <w:rsid w:val="006201E5"/>
    <w:rsid w:val="0062063E"/>
    <w:rsid w:val="00620751"/>
    <w:rsid w:val="00620B95"/>
    <w:rsid w:val="00620D3F"/>
    <w:rsid w:val="00620E4B"/>
    <w:rsid w:val="00620E96"/>
    <w:rsid w:val="00620F26"/>
    <w:rsid w:val="00621062"/>
    <w:rsid w:val="006211CC"/>
    <w:rsid w:val="00621636"/>
    <w:rsid w:val="006216DF"/>
    <w:rsid w:val="00621F0D"/>
    <w:rsid w:val="00621F59"/>
    <w:rsid w:val="00622215"/>
    <w:rsid w:val="006224EF"/>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3C1"/>
    <w:rsid w:val="006344FF"/>
    <w:rsid w:val="00634DB0"/>
    <w:rsid w:val="006350C3"/>
    <w:rsid w:val="006355CB"/>
    <w:rsid w:val="00635680"/>
    <w:rsid w:val="00635CBB"/>
    <w:rsid w:val="00635CE5"/>
    <w:rsid w:val="0063626D"/>
    <w:rsid w:val="006364C8"/>
    <w:rsid w:val="00636D15"/>
    <w:rsid w:val="00636ED0"/>
    <w:rsid w:val="0063718B"/>
    <w:rsid w:val="006377B8"/>
    <w:rsid w:val="00637C24"/>
    <w:rsid w:val="00640025"/>
    <w:rsid w:val="00640625"/>
    <w:rsid w:val="006406D5"/>
    <w:rsid w:val="006407DE"/>
    <w:rsid w:val="00640913"/>
    <w:rsid w:val="00640976"/>
    <w:rsid w:val="00640A1F"/>
    <w:rsid w:val="0064100E"/>
    <w:rsid w:val="00641142"/>
    <w:rsid w:val="00641212"/>
    <w:rsid w:val="0064142A"/>
    <w:rsid w:val="00641551"/>
    <w:rsid w:val="00641725"/>
    <w:rsid w:val="0064178B"/>
    <w:rsid w:val="006419D8"/>
    <w:rsid w:val="00641A04"/>
    <w:rsid w:val="00641EE2"/>
    <w:rsid w:val="00641F63"/>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856"/>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D72"/>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61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191"/>
    <w:rsid w:val="00667804"/>
    <w:rsid w:val="00667A1E"/>
    <w:rsid w:val="006703AC"/>
    <w:rsid w:val="00670A36"/>
    <w:rsid w:val="00670A3F"/>
    <w:rsid w:val="00670BBA"/>
    <w:rsid w:val="00671249"/>
    <w:rsid w:val="00671D46"/>
    <w:rsid w:val="00671F1A"/>
    <w:rsid w:val="00671F7E"/>
    <w:rsid w:val="00671FA3"/>
    <w:rsid w:val="00671FD6"/>
    <w:rsid w:val="00672813"/>
    <w:rsid w:val="00672DDF"/>
    <w:rsid w:val="00672FEE"/>
    <w:rsid w:val="0067322B"/>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6AEE"/>
    <w:rsid w:val="006770EB"/>
    <w:rsid w:val="006773BE"/>
    <w:rsid w:val="00677F6E"/>
    <w:rsid w:val="00680F3A"/>
    <w:rsid w:val="00681682"/>
    <w:rsid w:val="0068191A"/>
    <w:rsid w:val="00682079"/>
    <w:rsid w:val="0068208E"/>
    <w:rsid w:val="006823CC"/>
    <w:rsid w:val="006824E8"/>
    <w:rsid w:val="0068265A"/>
    <w:rsid w:val="00683464"/>
    <w:rsid w:val="006839C5"/>
    <w:rsid w:val="00683DE1"/>
    <w:rsid w:val="00684064"/>
    <w:rsid w:val="006841EF"/>
    <w:rsid w:val="006842A8"/>
    <w:rsid w:val="00684418"/>
    <w:rsid w:val="00684514"/>
    <w:rsid w:val="00684718"/>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08C"/>
    <w:rsid w:val="0068716B"/>
    <w:rsid w:val="006872D8"/>
    <w:rsid w:val="00687B2A"/>
    <w:rsid w:val="006900D9"/>
    <w:rsid w:val="006901BE"/>
    <w:rsid w:val="006902D6"/>
    <w:rsid w:val="00690A39"/>
    <w:rsid w:val="00690C2E"/>
    <w:rsid w:val="00690E88"/>
    <w:rsid w:val="0069120C"/>
    <w:rsid w:val="00691339"/>
    <w:rsid w:val="006914EE"/>
    <w:rsid w:val="006915F4"/>
    <w:rsid w:val="00691A28"/>
    <w:rsid w:val="00691AA1"/>
    <w:rsid w:val="00691C80"/>
    <w:rsid w:val="006924F3"/>
    <w:rsid w:val="00692670"/>
    <w:rsid w:val="00692795"/>
    <w:rsid w:val="006927B4"/>
    <w:rsid w:val="0069295B"/>
    <w:rsid w:val="00692B80"/>
    <w:rsid w:val="00692F11"/>
    <w:rsid w:val="00692F97"/>
    <w:rsid w:val="00693002"/>
    <w:rsid w:val="0069364E"/>
    <w:rsid w:val="00693869"/>
    <w:rsid w:val="00693B03"/>
    <w:rsid w:val="00693F13"/>
    <w:rsid w:val="00693F5D"/>
    <w:rsid w:val="006940A6"/>
    <w:rsid w:val="006940E2"/>
    <w:rsid w:val="0069464A"/>
    <w:rsid w:val="00694C72"/>
    <w:rsid w:val="00694C79"/>
    <w:rsid w:val="00694EB6"/>
    <w:rsid w:val="00695097"/>
    <w:rsid w:val="006950CC"/>
    <w:rsid w:val="00695620"/>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C83"/>
    <w:rsid w:val="00697D66"/>
    <w:rsid w:val="00697E51"/>
    <w:rsid w:val="00697FE9"/>
    <w:rsid w:val="006A01E1"/>
    <w:rsid w:val="006A04F5"/>
    <w:rsid w:val="006A0A89"/>
    <w:rsid w:val="006A0C39"/>
    <w:rsid w:val="006A0CCD"/>
    <w:rsid w:val="006A1467"/>
    <w:rsid w:val="006A194E"/>
    <w:rsid w:val="006A1D72"/>
    <w:rsid w:val="006A1F0B"/>
    <w:rsid w:val="006A2685"/>
    <w:rsid w:val="006A28DF"/>
    <w:rsid w:val="006A293E"/>
    <w:rsid w:val="006A2EC7"/>
    <w:rsid w:val="006A2F56"/>
    <w:rsid w:val="006A308F"/>
    <w:rsid w:val="006A33B3"/>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35"/>
    <w:rsid w:val="006A6DDD"/>
    <w:rsid w:val="006A6EEB"/>
    <w:rsid w:val="006A7AF4"/>
    <w:rsid w:val="006A7FD6"/>
    <w:rsid w:val="006B004F"/>
    <w:rsid w:val="006B024A"/>
    <w:rsid w:val="006B059D"/>
    <w:rsid w:val="006B0A14"/>
    <w:rsid w:val="006B0B05"/>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3C6"/>
    <w:rsid w:val="006C2605"/>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1C1"/>
    <w:rsid w:val="006D24C5"/>
    <w:rsid w:val="006D2B96"/>
    <w:rsid w:val="006D2D6B"/>
    <w:rsid w:val="006D3133"/>
    <w:rsid w:val="006D319A"/>
    <w:rsid w:val="006D3500"/>
    <w:rsid w:val="006D3630"/>
    <w:rsid w:val="006D43EC"/>
    <w:rsid w:val="006D459D"/>
    <w:rsid w:val="006D46B6"/>
    <w:rsid w:val="006D4A3C"/>
    <w:rsid w:val="006D4B75"/>
    <w:rsid w:val="006D50E1"/>
    <w:rsid w:val="006D5830"/>
    <w:rsid w:val="006D5B67"/>
    <w:rsid w:val="006D5D74"/>
    <w:rsid w:val="006D6056"/>
    <w:rsid w:val="006D678E"/>
    <w:rsid w:val="006D6985"/>
    <w:rsid w:val="006D6AD2"/>
    <w:rsid w:val="006D6B33"/>
    <w:rsid w:val="006D6B58"/>
    <w:rsid w:val="006D6C82"/>
    <w:rsid w:val="006D6FE7"/>
    <w:rsid w:val="006D719C"/>
    <w:rsid w:val="006D71B6"/>
    <w:rsid w:val="006D7F9C"/>
    <w:rsid w:val="006E020D"/>
    <w:rsid w:val="006E0937"/>
    <w:rsid w:val="006E0DD3"/>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CAB"/>
    <w:rsid w:val="00703E55"/>
    <w:rsid w:val="0070432C"/>
    <w:rsid w:val="00704425"/>
    <w:rsid w:val="00704714"/>
    <w:rsid w:val="00704738"/>
    <w:rsid w:val="0070489F"/>
    <w:rsid w:val="00704B38"/>
    <w:rsid w:val="007053B1"/>
    <w:rsid w:val="007054A6"/>
    <w:rsid w:val="00705CCE"/>
    <w:rsid w:val="007063B0"/>
    <w:rsid w:val="00706770"/>
    <w:rsid w:val="00706AB0"/>
    <w:rsid w:val="00706AD9"/>
    <w:rsid w:val="00706AF2"/>
    <w:rsid w:val="00706BFD"/>
    <w:rsid w:val="00706C26"/>
    <w:rsid w:val="00706D12"/>
    <w:rsid w:val="0070713D"/>
    <w:rsid w:val="00707342"/>
    <w:rsid w:val="00707386"/>
    <w:rsid w:val="007077ED"/>
    <w:rsid w:val="00707B04"/>
    <w:rsid w:val="007102D0"/>
    <w:rsid w:val="0071040B"/>
    <w:rsid w:val="007104AD"/>
    <w:rsid w:val="007104BB"/>
    <w:rsid w:val="007113C8"/>
    <w:rsid w:val="00711753"/>
    <w:rsid w:val="0071194B"/>
    <w:rsid w:val="00711AE4"/>
    <w:rsid w:val="00711C26"/>
    <w:rsid w:val="00711D23"/>
    <w:rsid w:val="00711FA2"/>
    <w:rsid w:val="007120E3"/>
    <w:rsid w:val="0071216A"/>
    <w:rsid w:val="00712214"/>
    <w:rsid w:val="007122E1"/>
    <w:rsid w:val="007127C6"/>
    <w:rsid w:val="007136AE"/>
    <w:rsid w:val="0071379A"/>
    <w:rsid w:val="00713823"/>
    <w:rsid w:val="0071391F"/>
    <w:rsid w:val="007140CB"/>
    <w:rsid w:val="00714710"/>
    <w:rsid w:val="00714F33"/>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65"/>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0A7F"/>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796"/>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1878"/>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A92"/>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5F2"/>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989"/>
    <w:rsid w:val="00756A62"/>
    <w:rsid w:val="00756C71"/>
    <w:rsid w:val="00756E84"/>
    <w:rsid w:val="00757DAC"/>
    <w:rsid w:val="00757E52"/>
    <w:rsid w:val="007608FD"/>
    <w:rsid w:val="00760D16"/>
    <w:rsid w:val="00760E47"/>
    <w:rsid w:val="00761040"/>
    <w:rsid w:val="0076116B"/>
    <w:rsid w:val="00761337"/>
    <w:rsid w:val="00761751"/>
    <w:rsid w:val="007617FF"/>
    <w:rsid w:val="00761CD5"/>
    <w:rsid w:val="007623B7"/>
    <w:rsid w:val="00762573"/>
    <w:rsid w:val="0076275D"/>
    <w:rsid w:val="00762B85"/>
    <w:rsid w:val="00762E50"/>
    <w:rsid w:val="0076331E"/>
    <w:rsid w:val="00763541"/>
    <w:rsid w:val="007635DA"/>
    <w:rsid w:val="00763A94"/>
    <w:rsid w:val="00763DFB"/>
    <w:rsid w:val="0076408A"/>
    <w:rsid w:val="0076469B"/>
    <w:rsid w:val="007647B4"/>
    <w:rsid w:val="007649A1"/>
    <w:rsid w:val="00764BDA"/>
    <w:rsid w:val="00764CC8"/>
    <w:rsid w:val="00764D85"/>
    <w:rsid w:val="00764EC2"/>
    <w:rsid w:val="0076510A"/>
    <w:rsid w:val="00765185"/>
    <w:rsid w:val="007658FD"/>
    <w:rsid w:val="00765BC3"/>
    <w:rsid w:val="00765C06"/>
    <w:rsid w:val="00765E65"/>
    <w:rsid w:val="007661E0"/>
    <w:rsid w:val="00766612"/>
    <w:rsid w:val="0076704B"/>
    <w:rsid w:val="00767724"/>
    <w:rsid w:val="0076779B"/>
    <w:rsid w:val="007678B7"/>
    <w:rsid w:val="0076792D"/>
    <w:rsid w:val="007679F5"/>
    <w:rsid w:val="007679F9"/>
    <w:rsid w:val="00767DD3"/>
    <w:rsid w:val="00770408"/>
    <w:rsid w:val="00770689"/>
    <w:rsid w:val="00771233"/>
    <w:rsid w:val="00771A19"/>
    <w:rsid w:val="00771AC2"/>
    <w:rsid w:val="00771F3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B53"/>
    <w:rsid w:val="00777FC1"/>
    <w:rsid w:val="00777FF1"/>
    <w:rsid w:val="00780130"/>
    <w:rsid w:val="007806B4"/>
    <w:rsid w:val="007806E1"/>
    <w:rsid w:val="00780EB0"/>
    <w:rsid w:val="00780EF1"/>
    <w:rsid w:val="00781221"/>
    <w:rsid w:val="00781325"/>
    <w:rsid w:val="007817F7"/>
    <w:rsid w:val="00781BB5"/>
    <w:rsid w:val="00781CB6"/>
    <w:rsid w:val="00781CD7"/>
    <w:rsid w:val="00782BA8"/>
    <w:rsid w:val="00782C49"/>
    <w:rsid w:val="0078333D"/>
    <w:rsid w:val="00783611"/>
    <w:rsid w:val="007836FC"/>
    <w:rsid w:val="00783F14"/>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764"/>
    <w:rsid w:val="00787AFC"/>
    <w:rsid w:val="00787BA8"/>
    <w:rsid w:val="00787CE2"/>
    <w:rsid w:val="007901D5"/>
    <w:rsid w:val="00790745"/>
    <w:rsid w:val="0079082B"/>
    <w:rsid w:val="007908AF"/>
    <w:rsid w:val="00790E88"/>
    <w:rsid w:val="00790FD1"/>
    <w:rsid w:val="007910F3"/>
    <w:rsid w:val="0079137A"/>
    <w:rsid w:val="00791803"/>
    <w:rsid w:val="00791891"/>
    <w:rsid w:val="00791F4F"/>
    <w:rsid w:val="00791F5E"/>
    <w:rsid w:val="00792013"/>
    <w:rsid w:val="007922FA"/>
    <w:rsid w:val="007929EE"/>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261"/>
    <w:rsid w:val="007A17B8"/>
    <w:rsid w:val="007A19F2"/>
    <w:rsid w:val="007A1F96"/>
    <w:rsid w:val="007A203E"/>
    <w:rsid w:val="007A210A"/>
    <w:rsid w:val="007A2889"/>
    <w:rsid w:val="007A33AA"/>
    <w:rsid w:val="007A3B00"/>
    <w:rsid w:val="007A3BED"/>
    <w:rsid w:val="007A4415"/>
    <w:rsid w:val="007A499A"/>
    <w:rsid w:val="007A60BB"/>
    <w:rsid w:val="007A6BD8"/>
    <w:rsid w:val="007A7309"/>
    <w:rsid w:val="007A76F1"/>
    <w:rsid w:val="007A7811"/>
    <w:rsid w:val="007A7B0C"/>
    <w:rsid w:val="007A7BD3"/>
    <w:rsid w:val="007B0600"/>
    <w:rsid w:val="007B0714"/>
    <w:rsid w:val="007B09D9"/>
    <w:rsid w:val="007B0AC3"/>
    <w:rsid w:val="007B0D1D"/>
    <w:rsid w:val="007B0D95"/>
    <w:rsid w:val="007B0DC9"/>
    <w:rsid w:val="007B0EC2"/>
    <w:rsid w:val="007B0F5B"/>
    <w:rsid w:val="007B15DA"/>
    <w:rsid w:val="007B182F"/>
    <w:rsid w:val="007B1A34"/>
    <w:rsid w:val="007B1A45"/>
    <w:rsid w:val="007B1BBB"/>
    <w:rsid w:val="007B224D"/>
    <w:rsid w:val="007B28D0"/>
    <w:rsid w:val="007B3D78"/>
    <w:rsid w:val="007B411F"/>
    <w:rsid w:val="007B45E1"/>
    <w:rsid w:val="007B47A4"/>
    <w:rsid w:val="007B5304"/>
    <w:rsid w:val="007B545A"/>
    <w:rsid w:val="007B568F"/>
    <w:rsid w:val="007B5802"/>
    <w:rsid w:val="007B5940"/>
    <w:rsid w:val="007B663E"/>
    <w:rsid w:val="007B6D70"/>
    <w:rsid w:val="007B7036"/>
    <w:rsid w:val="007B73E1"/>
    <w:rsid w:val="007B7659"/>
    <w:rsid w:val="007B7E3D"/>
    <w:rsid w:val="007C0138"/>
    <w:rsid w:val="007C022D"/>
    <w:rsid w:val="007C02CE"/>
    <w:rsid w:val="007C05C7"/>
    <w:rsid w:val="007C0B3E"/>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3B"/>
    <w:rsid w:val="007C42ED"/>
    <w:rsid w:val="007C4894"/>
    <w:rsid w:val="007C4FDE"/>
    <w:rsid w:val="007C5413"/>
    <w:rsid w:val="007C66A3"/>
    <w:rsid w:val="007C6FAD"/>
    <w:rsid w:val="007C70A5"/>
    <w:rsid w:val="007C7294"/>
    <w:rsid w:val="007C7295"/>
    <w:rsid w:val="007C7359"/>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41D"/>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64"/>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7DF"/>
    <w:rsid w:val="007E3B39"/>
    <w:rsid w:val="007E4167"/>
    <w:rsid w:val="007E4554"/>
    <w:rsid w:val="007E48D5"/>
    <w:rsid w:val="007E49B1"/>
    <w:rsid w:val="007E4CF7"/>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B7E"/>
    <w:rsid w:val="007F0F22"/>
    <w:rsid w:val="007F0FF7"/>
    <w:rsid w:val="007F1050"/>
    <w:rsid w:val="007F1098"/>
    <w:rsid w:val="007F1542"/>
    <w:rsid w:val="007F1548"/>
    <w:rsid w:val="007F157A"/>
    <w:rsid w:val="007F1859"/>
    <w:rsid w:val="007F18C0"/>
    <w:rsid w:val="007F1AC8"/>
    <w:rsid w:val="007F1C19"/>
    <w:rsid w:val="007F1CB7"/>
    <w:rsid w:val="007F1EE1"/>
    <w:rsid w:val="007F1F9D"/>
    <w:rsid w:val="007F21C8"/>
    <w:rsid w:val="007F24CB"/>
    <w:rsid w:val="007F254E"/>
    <w:rsid w:val="007F3400"/>
    <w:rsid w:val="007F34A1"/>
    <w:rsid w:val="007F3500"/>
    <w:rsid w:val="007F360A"/>
    <w:rsid w:val="007F36D0"/>
    <w:rsid w:val="007F3CB1"/>
    <w:rsid w:val="007F3DDE"/>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5B9"/>
    <w:rsid w:val="00802F91"/>
    <w:rsid w:val="0080321C"/>
    <w:rsid w:val="008035CA"/>
    <w:rsid w:val="008036D9"/>
    <w:rsid w:val="008038B9"/>
    <w:rsid w:val="00803AAA"/>
    <w:rsid w:val="00803F85"/>
    <w:rsid w:val="00804311"/>
    <w:rsid w:val="00804926"/>
    <w:rsid w:val="008049DB"/>
    <w:rsid w:val="00804F88"/>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37"/>
    <w:rsid w:val="008114B8"/>
    <w:rsid w:val="00811F27"/>
    <w:rsid w:val="00812039"/>
    <w:rsid w:val="008121F7"/>
    <w:rsid w:val="00812602"/>
    <w:rsid w:val="00812B31"/>
    <w:rsid w:val="00812FDB"/>
    <w:rsid w:val="00813856"/>
    <w:rsid w:val="008139CC"/>
    <w:rsid w:val="00813C6B"/>
    <w:rsid w:val="00813E8E"/>
    <w:rsid w:val="00814103"/>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17B71"/>
    <w:rsid w:val="00817D5D"/>
    <w:rsid w:val="00820220"/>
    <w:rsid w:val="00820369"/>
    <w:rsid w:val="0082089F"/>
    <w:rsid w:val="008208C4"/>
    <w:rsid w:val="00820F42"/>
    <w:rsid w:val="0082109E"/>
    <w:rsid w:val="008210EE"/>
    <w:rsid w:val="008212C2"/>
    <w:rsid w:val="00821599"/>
    <w:rsid w:val="008216F0"/>
    <w:rsid w:val="008217E7"/>
    <w:rsid w:val="00822005"/>
    <w:rsid w:val="00822472"/>
    <w:rsid w:val="008228B2"/>
    <w:rsid w:val="00822EC4"/>
    <w:rsid w:val="008232E1"/>
    <w:rsid w:val="00823718"/>
    <w:rsid w:val="00823784"/>
    <w:rsid w:val="008239C2"/>
    <w:rsid w:val="00823AD7"/>
    <w:rsid w:val="00823B30"/>
    <w:rsid w:val="00823CCC"/>
    <w:rsid w:val="00823DCB"/>
    <w:rsid w:val="00823E0F"/>
    <w:rsid w:val="00823FFA"/>
    <w:rsid w:val="00824279"/>
    <w:rsid w:val="00824541"/>
    <w:rsid w:val="008246D2"/>
    <w:rsid w:val="00825187"/>
    <w:rsid w:val="00825415"/>
    <w:rsid w:val="00825B28"/>
    <w:rsid w:val="00826090"/>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480"/>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3F85"/>
    <w:rsid w:val="00854343"/>
    <w:rsid w:val="00854416"/>
    <w:rsid w:val="0085485C"/>
    <w:rsid w:val="00854A95"/>
    <w:rsid w:val="00854FBA"/>
    <w:rsid w:val="008554FB"/>
    <w:rsid w:val="00855641"/>
    <w:rsid w:val="00855854"/>
    <w:rsid w:val="00855DD8"/>
    <w:rsid w:val="00855EDF"/>
    <w:rsid w:val="00856545"/>
    <w:rsid w:val="0085664A"/>
    <w:rsid w:val="00856CA5"/>
    <w:rsid w:val="00856EBE"/>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74D"/>
    <w:rsid w:val="00881E1C"/>
    <w:rsid w:val="0088212F"/>
    <w:rsid w:val="00882C26"/>
    <w:rsid w:val="00883208"/>
    <w:rsid w:val="008833ED"/>
    <w:rsid w:val="008835A0"/>
    <w:rsid w:val="00883800"/>
    <w:rsid w:val="00883BAD"/>
    <w:rsid w:val="00883F85"/>
    <w:rsid w:val="00883F8A"/>
    <w:rsid w:val="0088400D"/>
    <w:rsid w:val="0088409B"/>
    <w:rsid w:val="00884270"/>
    <w:rsid w:val="008843AB"/>
    <w:rsid w:val="00884564"/>
    <w:rsid w:val="0088500B"/>
    <w:rsid w:val="0088532B"/>
    <w:rsid w:val="008853E1"/>
    <w:rsid w:val="008854E7"/>
    <w:rsid w:val="00885A88"/>
    <w:rsid w:val="00885BEC"/>
    <w:rsid w:val="00885D14"/>
    <w:rsid w:val="00885E03"/>
    <w:rsid w:val="00885F67"/>
    <w:rsid w:val="008860ED"/>
    <w:rsid w:val="0088630D"/>
    <w:rsid w:val="00886F38"/>
    <w:rsid w:val="008872DF"/>
    <w:rsid w:val="0088781A"/>
    <w:rsid w:val="00887D33"/>
    <w:rsid w:val="00890125"/>
    <w:rsid w:val="00890A73"/>
    <w:rsid w:val="008912CF"/>
    <w:rsid w:val="00891603"/>
    <w:rsid w:val="00891AF6"/>
    <w:rsid w:val="00891B89"/>
    <w:rsid w:val="00891F83"/>
    <w:rsid w:val="00891F8E"/>
    <w:rsid w:val="0089201D"/>
    <w:rsid w:val="00892043"/>
    <w:rsid w:val="0089226F"/>
    <w:rsid w:val="00892753"/>
    <w:rsid w:val="00892785"/>
    <w:rsid w:val="008929A2"/>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CCF"/>
    <w:rsid w:val="00896D2F"/>
    <w:rsid w:val="0089700C"/>
    <w:rsid w:val="008A02B2"/>
    <w:rsid w:val="008A0DB3"/>
    <w:rsid w:val="008A168C"/>
    <w:rsid w:val="008A19A6"/>
    <w:rsid w:val="008A1F01"/>
    <w:rsid w:val="008A20BD"/>
    <w:rsid w:val="008A22DC"/>
    <w:rsid w:val="008A23C3"/>
    <w:rsid w:val="008A25FF"/>
    <w:rsid w:val="008A2637"/>
    <w:rsid w:val="008A275F"/>
    <w:rsid w:val="008A3094"/>
    <w:rsid w:val="008A312E"/>
    <w:rsid w:val="008A3330"/>
    <w:rsid w:val="008A37AF"/>
    <w:rsid w:val="008A404E"/>
    <w:rsid w:val="008A4418"/>
    <w:rsid w:val="008A44AF"/>
    <w:rsid w:val="008A49E5"/>
    <w:rsid w:val="008A4D7E"/>
    <w:rsid w:val="008A4F93"/>
    <w:rsid w:val="008A504A"/>
    <w:rsid w:val="008A5377"/>
    <w:rsid w:val="008A575C"/>
    <w:rsid w:val="008A5B2A"/>
    <w:rsid w:val="008A5C90"/>
    <w:rsid w:val="008A5FD3"/>
    <w:rsid w:val="008A6095"/>
    <w:rsid w:val="008A6513"/>
    <w:rsid w:val="008A65ED"/>
    <w:rsid w:val="008A6886"/>
    <w:rsid w:val="008A7B53"/>
    <w:rsid w:val="008B096F"/>
    <w:rsid w:val="008B0977"/>
    <w:rsid w:val="008B0BA7"/>
    <w:rsid w:val="008B0BDD"/>
    <w:rsid w:val="008B13B2"/>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B796D"/>
    <w:rsid w:val="008C02FD"/>
    <w:rsid w:val="008C0335"/>
    <w:rsid w:val="008C0973"/>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3F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BDB"/>
    <w:rsid w:val="008D5E17"/>
    <w:rsid w:val="008D5FCC"/>
    <w:rsid w:val="008D608D"/>
    <w:rsid w:val="008D63B6"/>
    <w:rsid w:val="008D641A"/>
    <w:rsid w:val="008D6442"/>
    <w:rsid w:val="008D6470"/>
    <w:rsid w:val="008D6628"/>
    <w:rsid w:val="008D6A10"/>
    <w:rsid w:val="008D6DEB"/>
    <w:rsid w:val="008D74AB"/>
    <w:rsid w:val="008D7504"/>
    <w:rsid w:val="008D75ED"/>
    <w:rsid w:val="008D79F2"/>
    <w:rsid w:val="008D7BE8"/>
    <w:rsid w:val="008E0446"/>
    <w:rsid w:val="008E079B"/>
    <w:rsid w:val="008E1E15"/>
    <w:rsid w:val="008E1FDA"/>
    <w:rsid w:val="008E212E"/>
    <w:rsid w:val="008E23B7"/>
    <w:rsid w:val="008E26A6"/>
    <w:rsid w:val="008E27D8"/>
    <w:rsid w:val="008E2ACA"/>
    <w:rsid w:val="008E2E31"/>
    <w:rsid w:val="008E2E5C"/>
    <w:rsid w:val="008E3745"/>
    <w:rsid w:val="008E37CC"/>
    <w:rsid w:val="008E3B45"/>
    <w:rsid w:val="008E4583"/>
    <w:rsid w:val="008E4739"/>
    <w:rsid w:val="008E4DB4"/>
    <w:rsid w:val="008E4DE2"/>
    <w:rsid w:val="008E56E7"/>
    <w:rsid w:val="008E5D4C"/>
    <w:rsid w:val="008E61D4"/>
    <w:rsid w:val="008E6817"/>
    <w:rsid w:val="008E6C57"/>
    <w:rsid w:val="008E6EF1"/>
    <w:rsid w:val="008E70EB"/>
    <w:rsid w:val="008E711F"/>
    <w:rsid w:val="008E71B8"/>
    <w:rsid w:val="008E7884"/>
    <w:rsid w:val="008E7D08"/>
    <w:rsid w:val="008E7E43"/>
    <w:rsid w:val="008F027D"/>
    <w:rsid w:val="008F0888"/>
    <w:rsid w:val="008F0B59"/>
    <w:rsid w:val="008F10BF"/>
    <w:rsid w:val="008F11DA"/>
    <w:rsid w:val="008F11FF"/>
    <w:rsid w:val="008F120B"/>
    <w:rsid w:val="008F12FF"/>
    <w:rsid w:val="008F13A9"/>
    <w:rsid w:val="008F1789"/>
    <w:rsid w:val="008F18E7"/>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566"/>
    <w:rsid w:val="008F5B20"/>
    <w:rsid w:val="008F5CF8"/>
    <w:rsid w:val="008F5D71"/>
    <w:rsid w:val="008F6211"/>
    <w:rsid w:val="008F6226"/>
    <w:rsid w:val="008F6827"/>
    <w:rsid w:val="008F6994"/>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914"/>
    <w:rsid w:val="00903B7F"/>
    <w:rsid w:val="00903F64"/>
    <w:rsid w:val="009041CA"/>
    <w:rsid w:val="009044EE"/>
    <w:rsid w:val="009048EB"/>
    <w:rsid w:val="009049CF"/>
    <w:rsid w:val="00904C0D"/>
    <w:rsid w:val="00904CEA"/>
    <w:rsid w:val="00904FCE"/>
    <w:rsid w:val="0090518C"/>
    <w:rsid w:val="009053C5"/>
    <w:rsid w:val="00905480"/>
    <w:rsid w:val="0090555F"/>
    <w:rsid w:val="009057D9"/>
    <w:rsid w:val="0090584C"/>
    <w:rsid w:val="00905F0D"/>
    <w:rsid w:val="00906382"/>
    <w:rsid w:val="00906870"/>
    <w:rsid w:val="00906AFB"/>
    <w:rsid w:val="00906BA8"/>
    <w:rsid w:val="00906BCA"/>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31F"/>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1BD"/>
    <w:rsid w:val="009206CB"/>
    <w:rsid w:val="00920A18"/>
    <w:rsid w:val="00920DBC"/>
    <w:rsid w:val="00920E82"/>
    <w:rsid w:val="00920F73"/>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2BB"/>
    <w:rsid w:val="0093088E"/>
    <w:rsid w:val="009309B2"/>
    <w:rsid w:val="00930AEF"/>
    <w:rsid w:val="00930D2B"/>
    <w:rsid w:val="00931117"/>
    <w:rsid w:val="009316B0"/>
    <w:rsid w:val="009317D3"/>
    <w:rsid w:val="00931838"/>
    <w:rsid w:val="00931AED"/>
    <w:rsid w:val="00931C15"/>
    <w:rsid w:val="00932660"/>
    <w:rsid w:val="00932758"/>
    <w:rsid w:val="009327E7"/>
    <w:rsid w:val="00932C83"/>
    <w:rsid w:val="00932FBB"/>
    <w:rsid w:val="00932FE6"/>
    <w:rsid w:val="00933303"/>
    <w:rsid w:val="009333E1"/>
    <w:rsid w:val="009333E8"/>
    <w:rsid w:val="00933524"/>
    <w:rsid w:val="00933A07"/>
    <w:rsid w:val="00933EE0"/>
    <w:rsid w:val="00934317"/>
    <w:rsid w:val="00934731"/>
    <w:rsid w:val="00934887"/>
    <w:rsid w:val="0093490F"/>
    <w:rsid w:val="00934D8C"/>
    <w:rsid w:val="009351D9"/>
    <w:rsid w:val="00935246"/>
    <w:rsid w:val="00935326"/>
    <w:rsid w:val="00935585"/>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2C21"/>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2E0"/>
    <w:rsid w:val="009503D3"/>
    <w:rsid w:val="0095041B"/>
    <w:rsid w:val="00950C0D"/>
    <w:rsid w:val="00950D45"/>
    <w:rsid w:val="00950F2F"/>
    <w:rsid w:val="009513E7"/>
    <w:rsid w:val="00951B3F"/>
    <w:rsid w:val="00951FC7"/>
    <w:rsid w:val="00952020"/>
    <w:rsid w:val="0095203E"/>
    <w:rsid w:val="00952055"/>
    <w:rsid w:val="009522E3"/>
    <w:rsid w:val="00952361"/>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57D6C"/>
    <w:rsid w:val="009600C8"/>
    <w:rsid w:val="00960104"/>
    <w:rsid w:val="00960442"/>
    <w:rsid w:val="009619B6"/>
    <w:rsid w:val="0096211A"/>
    <w:rsid w:val="0096224B"/>
    <w:rsid w:val="0096224D"/>
    <w:rsid w:val="0096282C"/>
    <w:rsid w:val="00962D58"/>
    <w:rsid w:val="00963BBB"/>
    <w:rsid w:val="0096451D"/>
    <w:rsid w:val="009646A5"/>
    <w:rsid w:val="009646CC"/>
    <w:rsid w:val="00964865"/>
    <w:rsid w:val="009649D0"/>
    <w:rsid w:val="0096513D"/>
    <w:rsid w:val="00965294"/>
    <w:rsid w:val="009653A8"/>
    <w:rsid w:val="009654BD"/>
    <w:rsid w:val="00965B65"/>
    <w:rsid w:val="00965BD0"/>
    <w:rsid w:val="00965CBE"/>
    <w:rsid w:val="00965F01"/>
    <w:rsid w:val="0096607A"/>
    <w:rsid w:val="0096666F"/>
    <w:rsid w:val="00966D29"/>
    <w:rsid w:val="009679BB"/>
    <w:rsid w:val="00967D96"/>
    <w:rsid w:val="00967E4E"/>
    <w:rsid w:val="00970382"/>
    <w:rsid w:val="0097071E"/>
    <w:rsid w:val="0097077F"/>
    <w:rsid w:val="009708D6"/>
    <w:rsid w:val="009709E6"/>
    <w:rsid w:val="00970DB0"/>
    <w:rsid w:val="0097114D"/>
    <w:rsid w:val="009712D0"/>
    <w:rsid w:val="00971A57"/>
    <w:rsid w:val="00971E54"/>
    <w:rsid w:val="009721EF"/>
    <w:rsid w:val="009724E7"/>
    <w:rsid w:val="00972634"/>
    <w:rsid w:val="00972D14"/>
    <w:rsid w:val="00972DBB"/>
    <w:rsid w:val="009732D6"/>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01E"/>
    <w:rsid w:val="00975272"/>
    <w:rsid w:val="0097573C"/>
    <w:rsid w:val="00975AFC"/>
    <w:rsid w:val="00975F24"/>
    <w:rsid w:val="00976529"/>
    <w:rsid w:val="00976876"/>
    <w:rsid w:val="0097692B"/>
    <w:rsid w:val="00976E0A"/>
    <w:rsid w:val="00976F93"/>
    <w:rsid w:val="00977C74"/>
    <w:rsid w:val="0098061B"/>
    <w:rsid w:val="00980796"/>
    <w:rsid w:val="009809BF"/>
    <w:rsid w:val="00980E50"/>
    <w:rsid w:val="00981039"/>
    <w:rsid w:val="00981E8E"/>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0F9"/>
    <w:rsid w:val="009869F5"/>
    <w:rsid w:val="00986A42"/>
    <w:rsid w:val="00986D92"/>
    <w:rsid w:val="00986FC3"/>
    <w:rsid w:val="009873F8"/>
    <w:rsid w:val="009878A9"/>
    <w:rsid w:val="00987B5F"/>
    <w:rsid w:val="00990D4C"/>
    <w:rsid w:val="009910D9"/>
    <w:rsid w:val="00991A32"/>
    <w:rsid w:val="00991AEE"/>
    <w:rsid w:val="00991C43"/>
    <w:rsid w:val="00991D29"/>
    <w:rsid w:val="0099210D"/>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977E2"/>
    <w:rsid w:val="009A0173"/>
    <w:rsid w:val="009A0568"/>
    <w:rsid w:val="009A0B27"/>
    <w:rsid w:val="009A0C3C"/>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966"/>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506"/>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468D"/>
    <w:rsid w:val="009B500B"/>
    <w:rsid w:val="009B5039"/>
    <w:rsid w:val="009B5639"/>
    <w:rsid w:val="009B57C0"/>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CD1"/>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379"/>
    <w:rsid w:val="009D1A93"/>
    <w:rsid w:val="009D1BC4"/>
    <w:rsid w:val="009D1D21"/>
    <w:rsid w:val="009D1D46"/>
    <w:rsid w:val="009D237F"/>
    <w:rsid w:val="009D2424"/>
    <w:rsid w:val="009D250F"/>
    <w:rsid w:val="009D2BEC"/>
    <w:rsid w:val="009D2C6D"/>
    <w:rsid w:val="009D2E7D"/>
    <w:rsid w:val="009D37C7"/>
    <w:rsid w:val="009D3D21"/>
    <w:rsid w:val="009D3D97"/>
    <w:rsid w:val="009D3DF9"/>
    <w:rsid w:val="009D3EE5"/>
    <w:rsid w:val="009D456E"/>
    <w:rsid w:val="009D4826"/>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11D"/>
    <w:rsid w:val="009E15D3"/>
    <w:rsid w:val="009E1A49"/>
    <w:rsid w:val="009E1B22"/>
    <w:rsid w:val="009E1F03"/>
    <w:rsid w:val="009E219B"/>
    <w:rsid w:val="009E2737"/>
    <w:rsid w:val="009E2906"/>
    <w:rsid w:val="009E2AAC"/>
    <w:rsid w:val="009E2C51"/>
    <w:rsid w:val="009E32AD"/>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524"/>
    <w:rsid w:val="009E6946"/>
    <w:rsid w:val="009E6D4A"/>
    <w:rsid w:val="009E7188"/>
    <w:rsid w:val="009E7AA2"/>
    <w:rsid w:val="009E7F29"/>
    <w:rsid w:val="009F0988"/>
    <w:rsid w:val="009F0C89"/>
    <w:rsid w:val="009F0D07"/>
    <w:rsid w:val="009F1344"/>
    <w:rsid w:val="009F1455"/>
    <w:rsid w:val="009F1A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1AA"/>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52A"/>
    <w:rsid w:val="00A048AD"/>
    <w:rsid w:val="00A049B8"/>
    <w:rsid w:val="00A04B73"/>
    <w:rsid w:val="00A04E80"/>
    <w:rsid w:val="00A0597C"/>
    <w:rsid w:val="00A059DB"/>
    <w:rsid w:val="00A05B0D"/>
    <w:rsid w:val="00A06280"/>
    <w:rsid w:val="00A066A4"/>
    <w:rsid w:val="00A066D4"/>
    <w:rsid w:val="00A06B37"/>
    <w:rsid w:val="00A06E22"/>
    <w:rsid w:val="00A07278"/>
    <w:rsid w:val="00A07E4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3BC3"/>
    <w:rsid w:val="00A13F3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4C73"/>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58F"/>
    <w:rsid w:val="00A278CA"/>
    <w:rsid w:val="00A279A6"/>
    <w:rsid w:val="00A307DD"/>
    <w:rsid w:val="00A30BE7"/>
    <w:rsid w:val="00A30FB4"/>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49"/>
    <w:rsid w:val="00A408B5"/>
    <w:rsid w:val="00A4099C"/>
    <w:rsid w:val="00A40B8A"/>
    <w:rsid w:val="00A42362"/>
    <w:rsid w:val="00A427A1"/>
    <w:rsid w:val="00A42B14"/>
    <w:rsid w:val="00A42C4C"/>
    <w:rsid w:val="00A432DB"/>
    <w:rsid w:val="00A433F1"/>
    <w:rsid w:val="00A437F0"/>
    <w:rsid w:val="00A439D3"/>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3D79"/>
    <w:rsid w:val="00A54009"/>
    <w:rsid w:val="00A5448A"/>
    <w:rsid w:val="00A546BB"/>
    <w:rsid w:val="00A54729"/>
    <w:rsid w:val="00A548F7"/>
    <w:rsid w:val="00A54C0F"/>
    <w:rsid w:val="00A54F67"/>
    <w:rsid w:val="00A550BF"/>
    <w:rsid w:val="00A55131"/>
    <w:rsid w:val="00A552E5"/>
    <w:rsid w:val="00A55ACC"/>
    <w:rsid w:val="00A55FE9"/>
    <w:rsid w:val="00A565B7"/>
    <w:rsid w:val="00A56CD6"/>
    <w:rsid w:val="00A56E99"/>
    <w:rsid w:val="00A57A7B"/>
    <w:rsid w:val="00A57EAB"/>
    <w:rsid w:val="00A603E9"/>
    <w:rsid w:val="00A60E00"/>
    <w:rsid w:val="00A60E7D"/>
    <w:rsid w:val="00A60E97"/>
    <w:rsid w:val="00A612FA"/>
    <w:rsid w:val="00A615E6"/>
    <w:rsid w:val="00A61D70"/>
    <w:rsid w:val="00A61EBB"/>
    <w:rsid w:val="00A6206E"/>
    <w:rsid w:val="00A62266"/>
    <w:rsid w:val="00A6254A"/>
    <w:rsid w:val="00A6272C"/>
    <w:rsid w:val="00A6357E"/>
    <w:rsid w:val="00A63CC4"/>
    <w:rsid w:val="00A63F36"/>
    <w:rsid w:val="00A640BE"/>
    <w:rsid w:val="00A64107"/>
    <w:rsid w:val="00A64110"/>
    <w:rsid w:val="00A641B1"/>
    <w:rsid w:val="00A64286"/>
    <w:rsid w:val="00A644F8"/>
    <w:rsid w:val="00A64877"/>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71B"/>
    <w:rsid w:val="00A67DA9"/>
    <w:rsid w:val="00A701A9"/>
    <w:rsid w:val="00A702A2"/>
    <w:rsid w:val="00A70569"/>
    <w:rsid w:val="00A70752"/>
    <w:rsid w:val="00A70F14"/>
    <w:rsid w:val="00A71000"/>
    <w:rsid w:val="00A7106D"/>
    <w:rsid w:val="00A7113E"/>
    <w:rsid w:val="00A7124D"/>
    <w:rsid w:val="00A71259"/>
    <w:rsid w:val="00A7128E"/>
    <w:rsid w:val="00A714A7"/>
    <w:rsid w:val="00A714BD"/>
    <w:rsid w:val="00A717D2"/>
    <w:rsid w:val="00A71960"/>
    <w:rsid w:val="00A71BB6"/>
    <w:rsid w:val="00A71D43"/>
    <w:rsid w:val="00A71DF7"/>
    <w:rsid w:val="00A7208C"/>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3D2"/>
    <w:rsid w:val="00A75437"/>
    <w:rsid w:val="00A7557D"/>
    <w:rsid w:val="00A757E4"/>
    <w:rsid w:val="00A75951"/>
    <w:rsid w:val="00A75D47"/>
    <w:rsid w:val="00A75E32"/>
    <w:rsid w:val="00A75F28"/>
    <w:rsid w:val="00A761F1"/>
    <w:rsid w:val="00A769C5"/>
    <w:rsid w:val="00A76C20"/>
    <w:rsid w:val="00A76D2E"/>
    <w:rsid w:val="00A77316"/>
    <w:rsid w:val="00A77370"/>
    <w:rsid w:val="00A7772E"/>
    <w:rsid w:val="00A77CEB"/>
    <w:rsid w:val="00A77D62"/>
    <w:rsid w:val="00A8068B"/>
    <w:rsid w:val="00A80AA8"/>
    <w:rsid w:val="00A80FB0"/>
    <w:rsid w:val="00A814FF"/>
    <w:rsid w:val="00A8169F"/>
    <w:rsid w:val="00A81D69"/>
    <w:rsid w:val="00A81DC7"/>
    <w:rsid w:val="00A81F5D"/>
    <w:rsid w:val="00A82576"/>
    <w:rsid w:val="00A82767"/>
    <w:rsid w:val="00A82C94"/>
    <w:rsid w:val="00A83193"/>
    <w:rsid w:val="00A83816"/>
    <w:rsid w:val="00A839AC"/>
    <w:rsid w:val="00A83B49"/>
    <w:rsid w:val="00A83E07"/>
    <w:rsid w:val="00A840F8"/>
    <w:rsid w:val="00A84154"/>
    <w:rsid w:val="00A8444A"/>
    <w:rsid w:val="00A853E1"/>
    <w:rsid w:val="00A85A3D"/>
    <w:rsid w:val="00A85E5D"/>
    <w:rsid w:val="00A85E9C"/>
    <w:rsid w:val="00A85EDD"/>
    <w:rsid w:val="00A866AA"/>
    <w:rsid w:val="00A86767"/>
    <w:rsid w:val="00A86E10"/>
    <w:rsid w:val="00A8705D"/>
    <w:rsid w:val="00A87597"/>
    <w:rsid w:val="00A8781A"/>
    <w:rsid w:val="00A87AF7"/>
    <w:rsid w:val="00A9077A"/>
    <w:rsid w:val="00A9190C"/>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0DF2"/>
    <w:rsid w:val="00AA138F"/>
    <w:rsid w:val="00AA157A"/>
    <w:rsid w:val="00AA15CD"/>
    <w:rsid w:val="00AA18D5"/>
    <w:rsid w:val="00AA1AE8"/>
    <w:rsid w:val="00AA1B21"/>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BC4"/>
    <w:rsid w:val="00AA6C1B"/>
    <w:rsid w:val="00AA7DFA"/>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555"/>
    <w:rsid w:val="00AB6C31"/>
    <w:rsid w:val="00AB6D41"/>
    <w:rsid w:val="00AB6E73"/>
    <w:rsid w:val="00AB6F30"/>
    <w:rsid w:val="00AB7578"/>
    <w:rsid w:val="00AB7A33"/>
    <w:rsid w:val="00AB7AD9"/>
    <w:rsid w:val="00AB7D25"/>
    <w:rsid w:val="00AB7DF3"/>
    <w:rsid w:val="00AB7E9D"/>
    <w:rsid w:val="00AC006C"/>
    <w:rsid w:val="00AC0C94"/>
    <w:rsid w:val="00AC11CD"/>
    <w:rsid w:val="00AC1694"/>
    <w:rsid w:val="00AC1837"/>
    <w:rsid w:val="00AC19B0"/>
    <w:rsid w:val="00AC1D83"/>
    <w:rsid w:val="00AC1FC3"/>
    <w:rsid w:val="00AC2555"/>
    <w:rsid w:val="00AC25D3"/>
    <w:rsid w:val="00AC33AD"/>
    <w:rsid w:val="00AC3441"/>
    <w:rsid w:val="00AC3C46"/>
    <w:rsid w:val="00AC3DE5"/>
    <w:rsid w:val="00AC42F1"/>
    <w:rsid w:val="00AC469E"/>
    <w:rsid w:val="00AC4E63"/>
    <w:rsid w:val="00AC4E83"/>
    <w:rsid w:val="00AC5389"/>
    <w:rsid w:val="00AC6062"/>
    <w:rsid w:val="00AC60E1"/>
    <w:rsid w:val="00AC61DF"/>
    <w:rsid w:val="00AC6445"/>
    <w:rsid w:val="00AC64AA"/>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281"/>
    <w:rsid w:val="00AD1699"/>
    <w:rsid w:val="00AD1BC1"/>
    <w:rsid w:val="00AD1C9C"/>
    <w:rsid w:val="00AD1DC8"/>
    <w:rsid w:val="00AD2302"/>
    <w:rsid w:val="00AD299F"/>
    <w:rsid w:val="00AD2C92"/>
    <w:rsid w:val="00AD2CDB"/>
    <w:rsid w:val="00AD2D29"/>
    <w:rsid w:val="00AD32EB"/>
    <w:rsid w:val="00AD3420"/>
    <w:rsid w:val="00AD3443"/>
    <w:rsid w:val="00AD369B"/>
    <w:rsid w:val="00AD3A34"/>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57"/>
    <w:rsid w:val="00AE1EA4"/>
    <w:rsid w:val="00AE217D"/>
    <w:rsid w:val="00AE23A7"/>
    <w:rsid w:val="00AE23C6"/>
    <w:rsid w:val="00AE2781"/>
    <w:rsid w:val="00AE2991"/>
    <w:rsid w:val="00AE2A9D"/>
    <w:rsid w:val="00AE2ECA"/>
    <w:rsid w:val="00AE3917"/>
    <w:rsid w:val="00AE42B1"/>
    <w:rsid w:val="00AE49F1"/>
    <w:rsid w:val="00AE4A34"/>
    <w:rsid w:val="00AE4A96"/>
    <w:rsid w:val="00AE4ED4"/>
    <w:rsid w:val="00AE511E"/>
    <w:rsid w:val="00AE5165"/>
    <w:rsid w:val="00AE51C3"/>
    <w:rsid w:val="00AE547B"/>
    <w:rsid w:val="00AE5574"/>
    <w:rsid w:val="00AE5605"/>
    <w:rsid w:val="00AE64F7"/>
    <w:rsid w:val="00AE6FFA"/>
    <w:rsid w:val="00AE7368"/>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8C1"/>
    <w:rsid w:val="00AF5A6A"/>
    <w:rsid w:val="00AF5C68"/>
    <w:rsid w:val="00AF5CB7"/>
    <w:rsid w:val="00AF5ECD"/>
    <w:rsid w:val="00AF6397"/>
    <w:rsid w:val="00AF66C4"/>
    <w:rsid w:val="00AF67A0"/>
    <w:rsid w:val="00AF693C"/>
    <w:rsid w:val="00AF6AC9"/>
    <w:rsid w:val="00AF6C1D"/>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2A3"/>
    <w:rsid w:val="00B01306"/>
    <w:rsid w:val="00B01425"/>
    <w:rsid w:val="00B01501"/>
    <w:rsid w:val="00B01528"/>
    <w:rsid w:val="00B0174B"/>
    <w:rsid w:val="00B01A87"/>
    <w:rsid w:val="00B01AFD"/>
    <w:rsid w:val="00B01BA2"/>
    <w:rsid w:val="00B025C4"/>
    <w:rsid w:val="00B0267E"/>
    <w:rsid w:val="00B028CE"/>
    <w:rsid w:val="00B028DE"/>
    <w:rsid w:val="00B02E15"/>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670B"/>
    <w:rsid w:val="00B06CCB"/>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24D"/>
    <w:rsid w:val="00B14428"/>
    <w:rsid w:val="00B1454C"/>
    <w:rsid w:val="00B14750"/>
    <w:rsid w:val="00B14A49"/>
    <w:rsid w:val="00B14AE1"/>
    <w:rsid w:val="00B14BB0"/>
    <w:rsid w:val="00B15641"/>
    <w:rsid w:val="00B15B10"/>
    <w:rsid w:val="00B15B53"/>
    <w:rsid w:val="00B15E47"/>
    <w:rsid w:val="00B16008"/>
    <w:rsid w:val="00B16507"/>
    <w:rsid w:val="00B168C2"/>
    <w:rsid w:val="00B16A23"/>
    <w:rsid w:val="00B175A6"/>
    <w:rsid w:val="00B1763F"/>
    <w:rsid w:val="00B17F46"/>
    <w:rsid w:val="00B203F9"/>
    <w:rsid w:val="00B20501"/>
    <w:rsid w:val="00B20719"/>
    <w:rsid w:val="00B20800"/>
    <w:rsid w:val="00B20B8D"/>
    <w:rsid w:val="00B20E7C"/>
    <w:rsid w:val="00B21269"/>
    <w:rsid w:val="00B213E3"/>
    <w:rsid w:val="00B21423"/>
    <w:rsid w:val="00B219BD"/>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F6B"/>
    <w:rsid w:val="00B2512F"/>
    <w:rsid w:val="00B252C9"/>
    <w:rsid w:val="00B26688"/>
    <w:rsid w:val="00B26762"/>
    <w:rsid w:val="00B268AB"/>
    <w:rsid w:val="00B26D3A"/>
    <w:rsid w:val="00B26FEE"/>
    <w:rsid w:val="00B270E4"/>
    <w:rsid w:val="00B272A1"/>
    <w:rsid w:val="00B274E0"/>
    <w:rsid w:val="00B27AB5"/>
    <w:rsid w:val="00B27ECA"/>
    <w:rsid w:val="00B27F22"/>
    <w:rsid w:val="00B303CE"/>
    <w:rsid w:val="00B30F00"/>
    <w:rsid w:val="00B31126"/>
    <w:rsid w:val="00B31302"/>
    <w:rsid w:val="00B3131A"/>
    <w:rsid w:val="00B3132F"/>
    <w:rsid w:val="00B3184E"/>
    <w:rsid w:val="00B31962"/>
    <w:rsid w:val="00B31F31"/>
    <w:rsid w:val="00B31FFD"/>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C5F"/>
    <w:rsid w:val="00B43DC4"/>
    <w:rsid w:val="00B43EED"/>
    <w:rsid w:val="00B44000"/>
    <w:rsid w:val="00B440E0"/>
    <w:rsid w:val="00B44109"/>
    <w:rsid w:val="00B44771"/>
    <w:rsid w:val="00B44823"/>
    <w:rsid w:val="00B44A85"/>
    <w:rsid w:val="00B44BB7"/>
    <w:rsid w:val="00B452C5"/>
    <w:rsid w:val="00B454FA"/>
    <w:rsid w:val="00B45562"/>
    <w:rsid w:val="00B457E2"/>
    <w:rsid w:val="00B45972"/>
    <w:rsid w:val="00B45A7D"/>
    <w:rsid w:val="00B45B4B"/>
    <w:rsid w:val="00B45B5A"/>
    <w:rsid w:val="00B45BDF"/>
    <w:rsid w:val="00B4695E"/>
    <w:rsid w:val="00B46D1D"/>
    <w:rsid w:val="00B4706B"/>
    <w:rsid w:val="00B4757A"/>
    <w:rsid w:val="00B47772"/>
    <w:rsid w:val="00B4791E"/>
    <w:rsid w:val="00B47A10"/>
    <w:rsid w:val="00B47EDE"/>
    <w:rsid w:val="00B504B6"/>
    <w:rsid w:val="00B50A4B"/>
    <w:rsid w:val="00B514F3"/>
    <w:rsid w:val="00B5152E"/>
    <w:rsid w:val="00B51793"/>
    <w:rsid w:val="00B51AAF"/>
    <w:rsid w:val="00B51AD0"/>
    <w:rsid w:val="00B51EBD"/>
    <w:rsid w:val="00B5246A"/>
    <w:rsid w:val="00B526DE"/>
    <w:rsid w:val="00B52723"/>
    <w:rsid w:val="00B528AE"/>
    <w:rsid w:val="00B52939"/>
    <w:rsid w:val="00B52B55"/>
    <w:rsid w:val="00B52DFD"/>
    <w:rsid w:val="00B5364C"/>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A46"/>
    <w:rsid w:val="00B55BD4"/>
    <w:rsid w:val="00B55E26"/>
    <w:rsid w:val="00B560C1"/>
    <w:rsid w:val="00B566A2"/>
    <w:rsid w:val="00B566F6"/>
    <w:rsid w:val="00B567F2"/>
    <w:rsid w:val="00B56C78"/>
    <w:rsid w:val="00B56FAA"/>
    <w:rsid w:val="00B57045"/>
    <w:rsid w:val="00B574F4"/>
    <w:rsid w:val="00B57528"/>
    <w:rsid w:val="00B577A0"/>
    <w:rsid w:val="00B57DC6"/>
    <w:rsid w:val="00B6001B"/>
    <w:rsid w:val="00B600CD"/>
    <w:rsid w:val="00B608DD"/>
    <w:rsid w:val="00B60C62"/>
    <w:rsid w:val="00B60F04"/>
    <w:rsid w:val="00B611E9"/>
    <w:rsid w:val="00B61207"/>
    <w:rsid w:val="00B61598"/>
    <w:rsid w:val="00B619B9"/>
    <w:rsid w:val="00B61B7A"/>
    <w:rsid w:val="00B620B5"/>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5ADF"/>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CF4"/>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B3C"/>
    <w:rsid w:val="00B74C60"/>
    <w:rsid w:val="00B75770"/>
    <w:rsid w:val="00B75879"/>
    <w:rsid w:val="00B75982"/>
    <w:rsid w:val="00B75A10"/>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854"/>
    <w:rsid w:val="00B83BE9"/>
    <w:rsid w:val="00B83C20"/>
    <w:rsid w:val="00B83E2E"/>
    <w:rsid w:val="00B84C46"/>
    <w:rsid w:val="00B84D4A"/>
    <w:rsid w:val="00B85082"/>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296"/>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2EB"/>
    <w:rsid w:val="00BA7593"/>
    <w:rsid w:val="00BA7DBD"/>
    <w:rsid w:val="00BA7FC1"/>
    <w:rsid w:val="00BB0218"/>
    <w:rsid w:val="00BB0336"/>
    <w:rsid w:val="00BB0377"/>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A70"/>
    <w:rsid w:val="00BB5AA3"/>
    <w:rsid w:val="00BB5BB4"/>
    <w:rsid w:val="00BB5BD0"/>
    <w:rsid w:val="00BB5BDE"/>
    <w:rsid w:val="00BB5D00"/>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0D7"/>
    <w:rsid w:val="00BC5A28"/>
    <w:rsid w:val="00BC5A57"/>
    <w:rsid w:val="00BC5A99"/>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47A3"/>
    <w:rsid w:val="00BD537B"/>
    <w:rsid w:val="00BD5C62"/>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1F3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271"/>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B97"/>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195"/>
    <w:rsid w:val="00C0360B"/>
    <w:rsid w:val="00C039EA"/>
    <w:rsid w:val="00C03B3C"/>
    <w:rsid w:val="00C03EC4"/>
    <w:rsid w:val="00C04034"/>
    <w:rsid w:val="00C05171"/>
    <w:rsid w:val="00C05184"/>
    <w:rsid w:val="00C0531C"/>
    <w:rsid w:val="00C053BE"/>
    <w:rsid w:val="00C05435"/>
    <w:rsid w:val="00C05739"/>
    <w:rsid w:val="00C05909"/>
    <w:rsid w:val="00C05ECB"/>
    <w:rsid w:val="00C05FDD"/>
    <w:rsid w:val="00C0639A"/>
    <w:rsid w:val="00C06651"/>
    <w:rsid w:val="00C06F58"/>
    <w:rsid w:val="00C0701C"/>
    <w:rsid w:val="00C070C6"/>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54F"/>
    <w:rsid w:val="00C1374C"/>
    <w:rsid w:val="00C138C6"/>
    <w:rsid w:val="00C139EB"/>
    <w:rsid w:val="00C13B1A"/>
    <w:rsid w:val="00C13E78"/>
    <w:rsid w:val="00C14A6F"/>
    <w:rsid w:val="00C14C83"/>
    <w:rsid w:val="00C14CCE"/>
    <w:rsid w:val="00C14EB6"/>
    <w:rsid w:val="00C1591F"/>
    <w:rsid w:val="00C15CC8"/>
    <w:rsid w:val="00C15D7B"/>
    <w:rsid w:val="00C15F4B"/>
    <w:rsid w:val="00C16AD4"/>
    <w:rsid w:val="00C16CE2"/>
    <w:rsid w:val="00C170C2"/>
    <w:rsid w:val="00C176AD"/>
    <w:rsid w:val="00C17763"/>
    <w:rsid w:val="00C17801"/>
    <w:rsid w:val="00C17AC5"/>
    <w:rsid w:val="00C2116C"/>
    <w:rsid w:val="00C2193A"/>
    <w:rsid w:val="00C2202D"/>
    <w:rsid w:val="00C221D9"/>
    <w:rsid w:val="00C2254E"/>
    <w:rsid w:val="00C22BD4"/>
    <w:rsid w:val="00C234E5"/>
    <w:rsid w:val="00C238C0"/>
    <w:rsid w:val="00C23CE0"/>
    <w:rsid w:val="00C23D65"/>
    <w:rsid w:val="00C2422C"/>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AA7"/>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119"/>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1B7"/>
    <w:rsid w:val="00C52465"/>
    <w:rsid w:val="00C527F3"/>
    <w:rsid w:val="00C52B40"/>
    <w:rsid w:val="00C52C5B"/>
    <w:rsid w:val="00C52CAF"/>
    <w:rsid w:val="00C52FF3"/>
    <w:rsid w:val="00C5356D"/>
    <w:rsid w:val="00C53A4B"/>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718"/>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5F35"/>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6D7"/>
    <w:rsid w:val="00C77882"/>
    <w:rsid w:val="00C77BD6"/>
    <w:rsid w:val="00C804DA"/>
    <w:rsid w:val="00C8061B"/>
    <w:rsid w:val="00C8103F"/>
    <w:rsid w:val="00C8152D"/>
    <w:rsid w:val="00C81746"/>
    <w:rsid w:val="00C81C0A"/>
    <w:rsid w:val="00C81E94"/>
    <w:rsid w:val="00C81EF9"/>
    <w:rsid w:val="00C81F23"/>
    <w:rsid w:val="00C8207F"/>
    <w:rsid w:val="00C82097"/>
    <w:rsid w:val="00C82930"/>
    <w:rsid w:val="00C82D67"/>
    <w:rsid w:val="00C82DEE"/>
    <w:rsid w:val="00C832DA"/>
    <w:rsid w:val="00C83350"/>
    <w:rsid w:val="00C83871"/>
    <w:rsid w:val="00C839BF"/>
    <w:rsid w:val="00C840C1"/>
    <w:rsid w:val="00C84493"/>
    <w:rsid w:val="00C8499F"/>
    <w:rsid w:val="00C84C9C"/>
    <w:rsid w:val="00C84E2F"/>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D5D"/>
    <w:rsid w:val="00C92F3E"/>
    <w:rsid w:val="00C93011"/>
    <w:rsid w:val="00C930E8"/>
    <w:rsid w:val="00C9316C"/>
    <w:rsid w:val="00C93FF5"/>
    <w:rsid w:val="00C9462B"/>
    <w:rsid w:val="00C94681"/>
    <w:rsid w:val="00C946CD"/>
    <w:rsid w:val="00C94B5B"/>
    <w:rsid w:val="00C950DA"/>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7E0"/>
    <w:rsid w:val="00CA0DE9"/>
    <w:rsid w:val="00CA138F"/>
    <w:rsid w:val="00CA15BE"/>
    <w:rsid w:val="00CA1809"/>
    <w:rsid w:val="00CA18BB"/>
    <w:rsid w:val="00CA24AB"/>
    <w:rsid w:val="00CA27FD"/>
    <w:rsid w:val="00CA2843"/>
    <w:rsid w:val="00CA2B66"/>
    <w:rsid w:val="00CA2B9A"/>
    <w:rsid w:val="00CA2CAD"/>
    <w:rsid w:val="00CA2D89"/>
    <w:rsid w:val="00CA2F88"/>
    <w:rsid w:val="00CA30CB"/>
    <w:rsid w:val="00CA3570"/>
    <w:rsid w:val="00CA3618"/>
    <w:rsid w:val="00CA39AB"/>
    <w:rsid w:val="00CA3A59"/>
    <w:rsid w:val="00CA3B01"/>
    <w:rsid w:val="00CA3CC6"/>
    <w:rsid w:val="00CA3D53"/>
    <w:rsid w:val="00CA3F0D"/>
    <w:rsid w:val="00CA43FB"/>
    <w:rsid w:val="00CA473D"/>
    <w:rsid w:val="00CA4E26"/>
    <w:rsid w:val="00CA512C"/>
    <w:rsid w:val="00CA522B"/>
    <w:rsid w:val="00CA5322"/>
    <w:rsid w:val="00CA55EB"/>
    <w:rsid w:val="00CA5752"/>
    <w:rsid w:val="00CA5A27"/>
    <w:rsid w:val="00CA5C9A"/>
    <w:rsid w:val="00CA5D94"/>
    <w:rsid w:val="00CA5F5C"/>
    <w:rsid w:val="00CA6073"/>
    <w:rsid w:val="00CA6115"/>
    <w:rsid w:val="00CA6256"/>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358"/>
    <w:rsid w:val="00CB24C4"/>
    <w:rsid w:val="00CB253E"/>
    <w:rsid w:val="00CB2971"/>
    <w:rsid w:val="00CB29B6"/>
    <w:rsid w:val="00CB3360"/>
    <w:rsid w:val="00CB37FD"/>
    <w:rsid w:val="00CB398F"/>
    <w:rsid w:val="00CB495C"/>
    <w:rsid w:val="00CB4A83"/>
    <w:rsid w:val="00CB50D9"/>
    <w:rsid w:val="00CB51E6"/>
    <w:rsid w:val="00CB5414"/>
    <w:rsid w:val="00CB5543"/>
    <w:rsid w:val="00CB5796"/>
    <w:rsid w:val="00CB5EE4"/>
    <w:rsid w:val="00CB5FB2"/>
    <w:rsid w:val="00CB6270"/>
    <w:rsid w:val="00CB62F3"/>
    <w:rsid w:val="00CB6380"/>
    <w:rsid w:val="00CB6500"/>
    <w:rsid w:val="00CB6C50"/>
    <w:rsid w:val="00CB6FCD"/>
    <w:rsid w:val="00CB76CE"/>
    <w:rsid w:val="00CB775E"/>
    <w:rsid w:val="00CB77C8"/>
    <w:rsid w:val="00CB7B8E"/>
    <w:rsid w:val="00CB7BD1"/>
    <w:rsid w:val="00CB7DE2"/>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B73"/>
    <w:rsid w:val="00CC4D6A"/>
    <w:rsid w:val="00CC4F9F"/>
    <w:rsid w:val="00CC5049"/>
    <w:rsid w:val="00CC5226"/>
    <w:rsid w:val="00CC5633"/>
    <w:rsid w:val="00CC5700"/>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2936"/>
    <w:rsid w:val="00CD2A31"/>
    <w:rsid w:val="00CD3088"/>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6E49"/>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91F"/>
    <w:rsid w:val="00CE2AEB"/>
    <w:rsid w:val="00CE2D84"/>
    <w:rsid w:val="00CE2FF1"/>
    <w:rsid w:val="00CE2FF6"/>
    <w:rsid w:val="00CE3171"/>
    <w:rsid w:val="00CE31BA"/>
    <w:rsid w:val="00CE3236"/>
    <w:rsid w:val="00CE353B"/>
    <w:rsid w:val="00CE383C"/>
    <w:rsid w:val="00CE3A4A"/>
    <w:rsid w:val="00CE3D24"/>
    <w:rsid w:val="00CE4116"/>
    <w:rsid w:val="00CE412B"/>
    <w:rsid w:val="00CE41FB"/>
    <w:rsid w:val="00CE4241"/>
    <w:rsid w:val="00CE4266"/>
    <w:rsid w:val="00CE51A1"/>
    <w:rsid w:val="00CE51BD"/>
    <w:rsid w:val="00CE52C8"/>
    <w:rsid w:val="00CE5633"/>
    <w:rsid w:val="00CE5E44"/>
    <w:rsid w:val="00CE656D"/>
    <w:rsid w:val="00CE6582"/>
    <w:rsid w:val="00CE6587"/>
    <w:rsid w:val="00CE66BA"/>
    <w:rsid w:val="00CE6A4E"/>
    <w:rsid w:val="00CE6B10"/>
    <w:rsid w:val="00CE6D21"/>
    <w:rsid w:val="00CE6DB6"/>
    <w:rsid w:val="00CE6F8E"/>
    <w:rsid w:val="00CE7C59"/>
    <w:rsid w:val="00CE7E4D"/>
    <w:rsid w:val="00CF04CA"/>
    <w:rsid w:val="00CF117D"/>
    <w:rsid w:val="00CF11D6"/>
    <w:rsid w:val="00CF1323"/>
    <w:rsid w:val="00CF14C6"/>
    <w:rsid w:val="00CF1B3D"/>
    <w:rsid w:val="00CF1C10"/>
    <w:rsid w:val="00CF2AAC"/>
    <w:rsid w:val="00CF2AF4"/>
    <w:rsid w:val="00CF2DBD"/>
    <w:rsid w:val="00CF3127"/>
    <w:rsid w:val="00CF3729"/>
    <w:rsid w:val="00CF3742"/>
    <w:rsid w:val="00CF3A6F"/>
    <w:rsid w:val="00CF3AAE"/>
    <w:rsid w:val="00CF3ADD"/>
    <w:rsid w:val="00CF3C97"/>
    <w:rsid w:val="00CF3E08"/>
    <w:rsid w:val="00CF3E2D"/>
    <w:rsid w:val="00CF3FC1"/>
    <w:rsid w:val="00CF464B"/>
    <w:rsid w:val="00CF4A85"/>
    <w:rsid w:val="00CF4E98"/>
    <w:rsid w:val="00CF4F81"/>
    <w:rsid w:val="00CF5623"/>
    <w:rsid w:val="00CF5725"/>
    <w:rsid w:val="00CF5AC0"/>
    <w:rsid w:val="00CF5CFB"/>
    <w:rsid w:val="00CF5FAD"/>
    <w:rsid w:val="00CF60AE"/>
    <w:rsid w:val="00CF7293"/>
    <w:rsid w:val="00CF7365"/>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2A"/>
    <w:rsid w:val="00D02648"/>
    <w:rsid w:val="00D02910"/>
    <w:rsid w:val="00D02AEB"/>
    <w:rsid w:val="00D02B21"/>
    <w:rsid w:val="00D02DC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6BBC"/>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7D0"/>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0F21"/>
    <w:rsid w:val="00D21259"/>
    <w:rsid w:val="00D2136C"/>
    <w:rsid w:val="00D215BB"/>
    <w:rsid w:val="00D21A2C"/>
    <w:rsid w:val="00D21A61"/>
    <w:rsid w:val="00D21B4D"/>
    <w:rsid w:val="00D21DC5"/>
    <w:rsid w:val="00D21EDF"/>
    <w:rsid w:val="00D2216F"/>
    <w:rsid w:val="00D2251C"/>
    <w:rsid w:val="00D2260B"/>
    <w:rsid w:val="00D226F8"/>
    <w:rsid w:val="00D22782"/>
    <w:rsid w:val="00D2286E"/>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9DB"/>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4A3"/>
    <w:rsid w:val="00D324BC"/>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C69"/>
    <w:rsid w:val="00D40D6E"/>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0E4"/>
    <w:rsid w:val="00D5618A"/>
    <w:rsid w:val="00D56468"/>
    <w:rsid w:val="00D56DF1"/>
    <w:rsid w:val="00D56EE8"/>
    <w:rsid w:val="00D5729F"/>
    <w:rsid w:val="00D57541"/>
    <w:rsid w:val="00D577CF"/>
    <w:rsid w:val="00D578FD"/>
    <w:rsid w:val="00D6009A"/>
    <w:rsid w:val="00D602ED"/>
    <w:rsid w:val="00D604DA"/>
    <w:rsid w:val="00D606DE"/>
    <w:rsid w:val="00D607F6"/>
    <w:rsid w:val="00D60A7E"/>
    <w:rsid w:val="00D60A93"/>
    <w:rsid w:val="00D60D17"/>
    <w:rsid w:val="00D611E4"/>
    <w:rsid w:val="00D612BA"/>
    <w:rsid w:val="00D61746"/>
    <w:rsid w:val="00D61872"/>
    <w:rsid w:val="00D61A08"/>
    <w:rsid w:val="00D6220E"/>
    <w:rsid w:val="00D6227A"/>
    <w:rsid w:val="00D627EB"/>
    <w:rsid w:val="00D627F6"/>
    <w:rsid w:val="00D62FD2"/>
    <w:rsid w:val="00D637C8"/>
    <w:rsid w:val="00D63DFD"/>
    <w:rsid w:val="00D6433A"/>
    <w:rsid w:val="00D64898"/>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305"/>
    <w:rsid w:val="00D71519"/>
    <w:rsid w:val="00D717BC"/>
    <w:rsid w:val="00D71BD0"/>
    <w:rsid w:val="00D71C76"/>
    <w:rsid w:val="00D71D3C"/>
    <w:rsid w:val="00D724D0"/>
    <w:rsid w:val="00D7298F"/>
    <w:rsid w:val="00D72A4F"/>
    <w:rsid w:val="00D72A5A"/>
    <w:rsid w:val="00D72E60"/>
    <w:rsid w:val="00D731E8"/>
    <w:rsid w:val="00D7328D"/>
    <w:rsid w:val="00D73648"/>
    <w:rsid w:val="00D73BB5"/>
    <w:rsid w:val="00D73E7D"/>
    <w:rsid w:val="00D73EB1"/>
    <w:rsid w:val="00D73F3E"/>
    <w:rsid w:val="00D741C4"/>
    <w:rsid w:val="00D74336"/>
    <w:rsid w:val="00D74B6C"/>
    <w:rsid w:val="00D74FD0"/>
    <w:rsid w:val="00D7526F"/>
    <w:rsid w:val="00D75AFA"/>
    <w:rsid w:val="00D75F23"/>
    <w:rsid w:val="00D75F87"/>
    <w:rsid w:val="00D75FB2"/>
    <w:rsid w:val="00D763D4"/>
    <w:rsid w:val="00D76C2B"/>
    <w:rsid w:val="00D76E5B"/>
    <w:rsid w:val="00D77016"/>
    <w:rsid w:val="00D773C5"/>
    <w:rsid w:val="00D774E8"/>
    <w:rsid w:val="00D804E9"/>
    <w:rsid w:val="00D807E1"/>
    <w:rsid w:val="00D8137B"/>
    <w:rsid w:val="00D8138D"/>
    <w:rsid w:val="00D818E1"/>
    <w:rsid w:val="00D81A74"/>
    <w:rsid w:val="00D820D5"/>
    <w:rsid w:val="00D822B9"/>
    <w:rsid w:val="00D827AE"/>
    <w:rsid w:val="00D82804"/>
    <w:rsid w:val="00D82E42"/>
    <w:rsid w:val="00D82E4F"/>
    <w:rsid w:val="00D83000"/>
    <w:rsid w:val="00D83289"/>
    <w:rsid w:val="00D83B70"/>
    <w:rsid w:val="00D845D6"/>
    <w:rsid w:val="00D84A6B"/>
    <w:rsid w:val="00D84AD2"/>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6DA6"/>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3F7E"/>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8DE"/>
    <w:rsid w:val="00D97AF4"/>
    <w:rsid w:val="00D97B95"/>
    <w:rsid w:val="00DA0232"/>
    <w:rsid w:val="00DA0D76"/>
    <w:rsid w:val="00DA0EF3"/>
    <w:rsid w:val="00DA1593"/>
    <w:rsid w:val="00DA1947"/>
    <w:rsid w:val="00DA1965"/>
    <w:rsid w:val="00DA1C8D"/>
    <w:rsid w:val="00DA22C1"/>
    <w:rsid w:val="00DA26AE"/>
    <w:rsid w:val="00DA2842"/>
    <w:rsid w:val="00DA2C28"/>
    <w:rsid w:val="00DA2C69"/>
    <w:rsid w:val="00DA2D8A"/>
    <w:rsid w:val="00DA2EC7"/>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2E"/>
    <w:rsid w:val="00DA6BEC"/>
    <w:rsid w:val="00DA6DDA"/>
    <w:rsid w:val="00DA6E47"/>
    <w:rsid w:val="00DA72D3"/>
    <w:rsid w:val="00DA787C"/>
    <w:rsid w:val="00DB00C6"/>
    <w:rsid w:val="00DB00F6"/>
    <w:rsid w:val="00DB033C"/>
    <w:rsid w:val="00DB03B5"/>
    <w:rsid w:val="00DB04E3"/>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541"/>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7BA"/>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548"/>
    <w:rsid w:val="00DD475A"/>
    <w:rsid w:val="00DD4828"/>
    <w:rsid w:val="00DD4C5C"/>
    <w:rsid w:val="00DD4D8C"/>
    <w:rsid w:val="00DD4ED3"/>
    <w:rsid w:val="00DD5023"/>
    <w:rsid w:val="00DD5932"/>
    <w:rsid w:val="00DD5B05"/>
    <w:rsid w:val="00DD5CD0"/>
    <w:rsid w:val="00DD62C8"/>
    <w:rsid w:val="00DD63E8"/>
    <w:rsid w:val="00DD649F"/>
    <w:rsid w:val="00DD6A0C"/>
    <w:rsid w:val="00DD6C0C"/>
    <w:rsid w:val="00DD715B"/>
    <w:rsid w:val="00DD75D3"/>
    <w:rsid w:val="00DD7D90"/>
    <w:rsid w:val="00DD7EBB"/>
    <w:rsid w:val="00DE0136"/>
    <w:rsid w:val="00DE01D2"/>
    <w:rsid w:val="00DE0719"/>
    <w:rsid w:val="00DE09F6"/>
    <w:rsid w:val="00DE1BD4"/>
    <w:rsid w:val="00DE1C56"/>
    <w:rsid w:val="00DE1E99"/>
    <w:rsid w:val="00DE2143"/>
    <w:rsid w:val="00DE2199"/>
    <w:rsid w:val="00DE26BF"/>
    <w:rsid w:val="00DE27E9"/>
    <w:rsid w:val="00DE2F5B"/>
    <w:rsid w:val="00DE3188"/>
    <w:rsid w:val="00DE340E"/>
    <w:rsid w:val="00DE3422"/>
    <w:rsid w:val="00DE3BF9"/>
    <w:rsid w:val="00DE3F92"/>
    <w:rsid w:val="00DE412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207"/>
    <w:rsid w:val="00DF1A39"/>
    <w:rsid w:val="00DF1B05"/>
    <w:rsid w:val="00DF1B95"/>
    <w:rsid w:val="00DF20F3"/>
    <w:rsid w:val="00DF2307"/>
    <w:rsid w:val="00DF2BD9"/>
    <w:rsid w:val="00DF35C9"/>
    <w:rsid w:val="00DF376A"/>
    <w:rsid w:val="00DF385C"/>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5F6E"/>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0EB1"/>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7AA"/>
    <w:rsid w:val="00E17A07"/>
    <w:rsid w:val="00E17C22"/>
    <w:rsid w:val="00E17F5D"/>
    <w:rsid w:val="00E2003B"/>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805"/>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0F0"/>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D1"/>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1D7D"/>
    <w:rsid w:val="00E4246F"/>
    <w:rsid w:val="00E425EA"/>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378"/>
    <w:rsid w:val="00E504DE"/>
    <w:rsid w:val="00E50818"/>
    <w:rsid w:val="00E50A96"/>
    <w:rsid w:val="00E50C13"/>
    <w:rsid w:val="00E5125E"/>
    <w:rsid w:val="00E512F5"/>
    <w:rsid w:val="00E514A1"/>
    <w:rsid w:val="00E5196D"/>
    <w:rsid w:val="00E51D06"/>
    <w:rsid w:val="00E51E3C"/>
    <w:rsid w:val="00E522D0"/>
    <w:rsid w:val="00E523B8"/>
    <w:rsid w:val="00E52951"/>
    <w:rsid w:val="00E52A9D"/>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480"/>
    <w:rsid w:val="00E57A72"/>
    <w:rsid w:val="00E57DDE"/>
    <w:rsid w:val="00E606A7"/>
    <w:rsid w:val="00E60BD4"/>
    <w:rsid w:val="00E612E2"/>
    <w:rsid w:val="00E617D0"/>
    <w:rsid w:val="00E61CD0"/>
    <w:rsid w:val="00E62F29"/>
    <w:rsid w:val="00E63335"/>
    <w:rsid w:val="00E637BD"/>
    <w:rsid w:val="00E63ABF"/>
    <w:rsid w:val="00E63CC9"/>
    <w:rsid w:val="00E63DA7"/>
    <w:rsid w:val="00E63DF5"/>
    <w:rsid w:val="00E63EDD"/>
    <w:rsid w:val="00E641BC"/>
    <w:rsid w:val="00E64454"/>
    <w:rsid w:val="00E64538"/>
    <w:rsid w:val="00E654FA"/>
    <w:rsid w:val="00E65563"/>
    <w:rsid w:val="00E656B7"/>
    <w:rsid w:val="00E657CB"/>
    <w:rsid w:val="00E659FC"/>
    <w:rsid w:val="00E65C06"/>
    <w:rsid w:val="00E65D25"/>
    <w:rsid w:val="00E6622E"/>
    <w:rsid w:val="00E665DF"/>
    <w:rsid w:val="00E66A21"/>
    <w:rsid w:val="00E66EA1"/>
    <w:rsid w:val="00E66FB3"/>
    <w:rsid w:val="00E6735C"/>
    <w:rsid w:val="00E67502"/>
    <w:rsid w:val="00E675DD"/>
    <w:rsid w:val="00E67737"/>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4FA5"/>
    <w:rsid w:val="00E751DF"/>
    <w:rsid w:val="00E75CA0"/>
    <w:rsid w:val="00E76BBE"/>
    <w:rsid w:val="00E76D55"/>
    <w:rsid w:val="00E76EBB"/>
    <w:rsid w:val="00E76F33"/>
    <w:rsid w:val="00E770B6"/>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230"/>
    <w:rsid w:val="00E86932"/>
    <w:rsid w:val="00E87505"/>
    <w:rsid w:val="00E878A3"/>
    <w:rsid w:val="00E87B07"/>
    <w:rsid w:val="00E87E29"/>
    <w:rsid w:val="00E9010B"/>
    <w:rsid w:val="00E90117"/>
    <w:rsid w:val="00E901FD"/>
    <w:rsid w:val="00E9027B"/>
    <w:rsid w:val="00E9038B"/>
    <w:rsid w:val="00E9056F"/>
    <w:rsid w:val="00E90865"/>
    <w:rsid w:val="00E90B88"/>
    <w:rsid w:val="00E90D7A"/>
    <w:rsid w:val="00E91487"/>
    <w:rsid w:val="00E916BB"/>
    <w:rsid w:val="00E91795"/>
    <w:rsid w:val="00E91BAD"/>
    <w:rsid w:val="00E91EDB"/>
    <w:rsid w:val="00E92460"/>
    <w:rsid w:val="00E9253F"/>
    <w:rsid w:val="00E92859"/>
    <w:rsid w:val="00E92D20"/>
    <w:rsid w:val="00E933A7"/>
    <w:rsid w:val="00E93893"/>
    <w:rsid w:val="00E93C81"/>
    <w:rsid w:val="00E9414C"/>
    <w:rsid w:val="00E946A4"/>
    <w:rsid w:val="00E9523A"/>
    <w:rsid w:val="00E95459"/>
    <w:rsid w:val="00E9690A"/>
    <w:rsid w:val="00E97199"/>
    <w:rsid w:val="00E976CE"/>
    <w:rsid w:val="00E97951"/>
    <w:rsid w:val="00E979A6"/>
    <w:rsid w:val="00E97C33"/>
    <w:rsid w:val="00E97D61"/>
    <w:rsid w:val="00E97DE7"/>
    <w:rsid w:val="00E97E61"/>
    <w:rsid w:val="00EA0118"/>
    <w:rsid w:val="00EA026C"/>
    <w:rsid w:val="00EA0A09"/>
    <w:rsid w:val="00EA0AD5"/>
    <w:rsid w:val="00EA173F"/>
    <w:rsid w:val="00EA1C1F"/>
    <w:rsid w:val="00EA1F12"/>
    <w:rsid w:val="00EA2018"/>
    <w:rsid w:val="00EA20BF"/>
    <w:rsid w:val="00EA2499"/>
    <w:rsid w:val="00EA2550"/>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D00"/>
    <w:rsid w:val="00EA5E36"/>
    <w:rsid w:val="00EA5EC8"/>
    <w:rsid w:val="00EA6718"/>
    <w:rsid w:val="00EA677C"/>
    <w:rsid w:val="00EA6968"/>
    <w:rsid w:val="00EA6B45"/>
    <w:rsid w:val="00EA73AD"/>
    <w:rsid w:val="00EA786D"/>
    <w:rsid w:val="00EB02F8"/>
    <w:rsid w:val="00EB0A06"/>
    <w:rsid w:val="00EB0C55"/>
    <w:rsid w:val="00EB107F"/>
    <w:rsid w:val="00EB16E0"/>
    <w:rsid w:val="00EB1881"/>
    <w:rsid w:val="00EB1A94"/>
    <w:rsid w:val="00EB1AF9"/>
    <w:rsid w:val="00EB1CC2"/>
    <w:rsid w:val="00EB1D72"/>
    <w:rsid w:val="00EB1DB3"/>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6E4"/>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CDB"/>
    <w:rsid w:val="00EC2E20"/>
    <w:rsid w:val="00EC3293"/>
    <w:rsid w:val="00EC343F"/>
    <w:rsid w:val="00EC3824"/>
    <w:rsid w:val="00EC391C"/>
    <w:rsid w:val="00EC3B08"/>
    <w:rsid w:val="00EC3C41"/>
    <w:rsid w:val="00EC42B3"/>
    <w:rsid w:val="00EC4587"/>
    <w:rsid w:val="00EC4595"/>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88E"/>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6D6"/>
    <w:rsid w:val="00ED5BD0"/>
    <w:rsid w:val="00ED61A3"/>
    <w:rsid w:val="00ED61D9"/>
    <w:rsid w:val="00ED68E0"/>
    <w:rsid w:val="00ED6C44"/>
    <w:rsid w:val="00ED6C9B"/>
    <w:rsid w:val="00ED7185"/>
    <w:rsid w:val="00ED7559"/>
    <w:rsid w:val="00ED762E"/>
    <w:rsid w:val="00ED7CAD"/>
    <w:rsid w:val="00ED7E48"/>
    <w:rsid w:val="00ED7EB7"/>
    <w:rsid w:val="00ED7F11"/>
    <w:rsid w:val="00ED7F83"/>
    <w:rsid w:val="00EE024C"/>
    <w:rsid w:val="00EE10B7"/>
    <w:rsid w:val="00EE1399"/>
    <w:rsid w:val="00EE141F"/>
    <w:rsid w:val="00EE143D"/>
    <w:rsid w:val="00EE1B8E"/>
    <w:rsid w:val="00EE1D91"/>
    <w:rsid w:val="00EE2826"/>
    <w:rsid w:val="00EE29D4"/>
    <w:rsid w:val="00EE2B57"/>
    <w:rsid w:val="00EE2B94"/>
    <w:rsid w:val="00EE3606"/>
    <w:rsid w:val="00EE3E30"/>
    <w:rsid w:val="00EE3F4D"/>
    <w:rsid w:val="00EE40D9"/>
    <w:rsid w:val="00EE443A"/>
    <w:rsid w:val="00EE45F9"/>
    <w:rsid w:val="00EE500E"/>
    <w:rsid w:val="00EE5400"/>
    <w:rsid w:val="00EE542F"/>
    <w:rsid w:val="00EE5596"/>
    <w:rsid w:val="00EE56FB"/>
    <w:rsid w:val="00EE5982"/>
    <w:rsid w:val="00EE5AAC"/>
    <w:rsid w:val="00EE5AFA"/>
    <w:rsid w:val="00EE5E47"/>
    <w:rsid w:val="00EE6039"/>
    <w:rsid w:val="00EE630A"/>
    <w:rsid w:val="00EE63E7"/>
    <w:rsid w:val="00EE6491"/>
    <w:rsid w:val="00EE6506"/>
    <w:rsid w:val="00EE66AE"/>
    <w:rsid w:val="00EE691C"/>
    <w:rsid w:val="00EE6F59"/>
    <w:rsid w:val="00EE7434"/>
    <w:rsid w:val="00EE78EB"/>
    <w:rsid w:val="00EE7AE1"/>
    <w:rsid w:val="00EE7CCF"/>
    <w:rsid w:val="00EE7E14"/>
    <w:rsid w:val="00EF0106"/>
    <w:rsid w:val="00EF0248"/>
    <w:rsid w:val="00EF0641"/>
    <w:rsid w:val="00EF0654"/>
    <w:rsid w:val="00EF0725"/>
    <w:rsid w:val="00EF08EC"/>
    <w:rsid w:val="00EF0BCD"/>
    <w:rsid w:val="00EF0D3C"/>
    <w:rsid w:val="00EF0D5D"/>
    <w:rsid w:val="00EF0FD1"/>
    <w:rsid w:val="00EF113A"/>
    <w:rsid w:val="00EF1596"/>
    <w:rsid w:val="00EF1A46"/>
    <w:rsid w:val="00EF1DA3"/>
    <w:rsid w:val="00EF2079"/>
    <w:rsid w:val="00EF24E6"/>
    <w:rsid w:val="00EF258C"/>
    <w:rsid w:val="00EF2B2C"/>
    <w:rsid w:val="00EF30DF"/>
    <w:rsid w:val="00EF327F"/>
    <w:rsid w:val="00EF3390"/>
    <w:rsid w:val="00EF3569"/>
    <w:rsid w:val="00EF3720"/>
    <w:rsid w:val="00EF381A"/>
    <w:rsid w:val="00EF3AA2"/>
    <w:rsid w:val="00EF3B19"/>
    <w:rsid w:val="00EF3EA8"/>
    <w:rsid w:val="00EF3FB9"/>
    <w:rsid w:val="00EF42BB"/>
    <w:rsid w:val="00EF49FB"/>
    <w:rsid w:val="00EF4B20"/>
    <w:rsid w:val="00EF4DE3"/>
    <w:rsid w:val="00EF4E14"/>
    <w:rsid w:val="00EF4E59"/>
    <w:rsid w:val="00EF523A"/>
    <w:rsid w:val="00EF5D92"/>
    <w:rsid w:val="00EF5E8A"/>
    <w:rsid w:val="00EF613C"/>
    <w:rsid w:val="00EF6846"/>
    <w:rsid w:val="00EF6870"/>
    <w:rsid w:val="00EF695E"/>
    <w:rsid w:val="00EF708D"/>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291F"/>
    <w:rsid w:val="00F02C08"/>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057"/>
    <w:rsid w:val="00F111E5"/>
    <w:rsid w:val="00F117FD"/>
    <w:rsid w:val="00F11999"/>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831"/>
    <w:rsid w:val="00F16DD9"/>
    <w:rsid w:val="00F16E7B"/>
    <w:rsid w:val="00F1742F"/>
    <w:rsid w:val="00F178A3"/>
    <w:rsid w:val="00F17A5C"/>
    <w:rsid w:val="00F17FBF"/>
    <w:rsid w:val="00F2034D"/>
    <w:rsid w:val="00F2074D"/>
    <w:rsid w:val="00F207C1"/>
    <w:rsid w:val="00F20D2A"/>
    <w:rsid w:val="00F213D6"/>
    <w:rsid w:val="00F2193F"/>
    <w:rsid w:val="00F21ABE"/>
    <w:rsid w:val="00F21D64"/>
    <w:rsid w:val="00F21F6A"/>
    <w:rsid w:val="00F22593"/>
    <w:rsid w:val="00F22744"/>
    <w:rsid w:val="00F228E4"/>
    <w:rsid w:val="00F229D8"/>
    <w:rsid w:val="00F22C57"/>
    <w:rsid w:val="00F2312F"/>
    <w:rsid w:val="00F233A2"/>
    <w:rsid w:val="00F23424"/>
    <w:rsid w:val="00F2356C"/>
    <w:rsid w:val="00F2358D"/>
    <w:rsid w:val="00F23E40"/>
    <w:rsid w:val="00F24538"/>
    <w:rsid w:val="00F25C56"/>
    <w:rsid w:val="00F266C8"/>
    <w:rsid w:val="00F26892"/>
    <w:rsid w:val="00F2694D"/>
    <w:rsid w:val="00F269E0"/>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46E4"/>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11"/>
    <w:rsid w:val="00F41899"/>
    <w:rsid w:val="00F422D7"/>
    <w:rsid w:val="00F42856"/>
    <w:rsid w:val="00F4288F"/>
    <w:rsid w:val="00F42961"/>
    <w:rsid w:val="00F429C6"/>
    <w:rsid w:val="00F434EF"/>
    <w:rsid w:val="00F43BBB"/>
    <w:rsid w:val="00F4421C"/>
    <w:rsid w:val="00F4428D"/>
    <w:rsid w:val="00F446BA"/>
    <w:rsid w:val="00F44C21"/>
    <w:rsid w:val="00F44E25"/>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081B"/>
    <w:rsid w:val="00F512C5"/>
    <w:rsid w:val="00F51301"/>
    <w:rsid w:val="00F515A7"/>
    <w:rsid w:val="00F5180D"/>
    <w:rsid w:val="00F51A07"/>
    <w:rsid w:val="00F51FEE"/>
    <w:rsid w:val="00F522E3"/>
    <w:rsid w:val="00F5285F"/>
    <w:rsid w:val="00F528EE"/>
    <w:rsid w:val="00F529B8"/>
    <w:rsid w:val="00F52B23"/>
    <w:rsid w:val="00F52BAD"/>
    <w:rsid w:val="00F52F80"/>
    <w:rsid w:val="00F5337F"/>
    <w:rsid w:val="00F536BD"/>
    <w:rsid w:val="00F536DA"/>
    <w:rsid w:val="00F53763"/>
    <w:rsid w:val="00F54278"/>
    <w:rsid w:val="00F54573"/>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70F"/>
    <w:rsid w:val="00F648EC"/>
    <w:rsid w:val="00F64D90"/>
    <w:rsid w:val="00F64DC2"/>
    <w:rsid w:val="00F65723"/>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0C6"/>
    <w:rsid w:val="00F726ED"/>
    <w:rsid w:val="00F72C12"/>
    <w:rsid w:val="00F72DDB"/>
    <w:rsid w:val="00F72ED4"/>
    <w:rsid w:val="00F72FDA"/>
    <w:rsid w:val="00F73197"/>
    <w:rsid w:val="00F731D1"/>
    <w:rsid w:val="00F73535"/>
    <w:rsid w:val="00F736EE"/>
    <w:rsid w:val="00F7373B"/>
    <w:rsid w:val="00F73771"/>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E07"/>
    <w:rsid w:val="00F77F7B"/>
    <w:rsid w:val="00F80648"/>
    <w:rsid w:val="00F80BC8"/>
    <w:rsid w:val="00F80EC1"/>
    <w:rsid w:val="00F81A96"/>
    <w:rsid w:val="00F81ABF"/>
    <w:rsid w:val="00F81ADF"/>
    <w:rsid w:val="00F81C75"/>
    <w:rsid w:val="00F81E4E"/>
    <w:rsid w:val="00F81F2B"/>
    <w:rsid w:val="00F822DA"/>
    <w:rsid w:val="00F823B0"/>
    <w:rsid w:val="00F82717"/>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6C0"/>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181"/>
    <w:rsid w:val="00F96AD9"/>
    <w:rsid w:val="00F96D1E"/>
    <w:rsid w:val="00F96D56"/>
    <w:rsid w:val="00F96ECD"/>
    <w:rsid w:val="00F96FC6"/>
    <w:rsid w:val="00F9713C"/>
    <w:rsid w:val="00F97335"/>
    <w:rsid w:val="00F9756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2A6D"/>
    <w:rsid w:val="00FA3515"/>
    <w:rsid w:val="00FA3557"/>
    <w:rsid w:val="00FA36CC"/>
    <w:rsid w:val="00FA3A24"/>
    <w:rsid w:val="00FA445D"/>
    <w:rsid w:val="00FA4862"/>
    <w:rsid w:val="00FA5304"/>
    <w:rsid w:val="00FA54BA"/>
    <w:rsid w:val="00FA5F5C"/>
    <w:rsid w:val="00FA6028"/>
    <w:rsid w:val="00FA6339"/>
    <w:rsid w:val="00FA6474"/>
    <w:rsid w:val="00FA7165"/>
    <w:rsid w:val="00FA7756"/>
    <w:rsid w:val="00FB02DE"/>
    <w:rsid w:val="00FB0DA1"/>
    <w:rsid w:val="00FB0EDC"/>
    <w:rsid w:val="00FB140E"/>
    <w:rsid w:val="00FB1E3F"/>
    <w:rsid w:val="00FB1F40"/>
    <w:rsid w:val="00FB24C3"/>
    <w:rsid w:val="00FB258F"/>
    <w:rsid w:val="00FB274F"/>
    <w:rsid w:val="00FB2757"/>
    <w:rsid w:val="00FB27B4"/>
    <w:rsid w:val="00FB29EE"/>
    <w:rsid w:val="00FB2A1C"/>
    <w:rsid w:val="00FB302D"/>
    <w:rsid w:val="00FB32BB"/>
    <w:rsid w:val="00FB3B8F"/>
    <w:rsid w:val="00FB3C25"/>
    <w:rsid w:val="00FB50D3"/>
    <w:rsid w:val="00FB5115"/>
    <w:rsid w:val="00FB56FA"/>
    <w:rsid w:val="00FB589E"/>
    <w:rsid w:val="00FB5B07"/>
    <w:rsid w:val="00FB680E"/>
    <w:rsid w:val="00FB68DF"/>
    <w:rsid w:val="00FB6A3C"/>
    <w:rsid w:val="00FB6CC7"/>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5C6"/>
    <w:rsid w:val="00FD1771"/>
    <w:rsid w:val="00FD1D4F"/>
    <w:rsid w:val="00FD2028"/>
    <w:rsid w:val="00FD23B5"/>
    <w:rsid w:val="00FD252C"/>
    <w:rsid w:val="00FD25CF"/>
    <w:rsid w:val="00FD260C"/>
    <w:rsid w:val="00FD2AD8"/>
    <w:rsid w:val="00FD2DD2"/>
    <w:rsid w:val="00FD3112"/>
    <w:rsid w:val="00FD34E1"/>
    <w:rsid w:val="00FD38AA"/>
    <w:rsid w:val="00FD39A6"/>
    <w:rsid w:val="00FD3A17"/>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D29"/>
    <w:rsid w:val="00FE0E31"/>
    <w:rsid w:val="00FE0EA2"/>
    <w:rsid w:val="00FE144F"/>
    <w:rsid w:val="00FE157F"/>
    <w:rsid w:val="00FE1E16"/>
    <w:rsid w:val="00FE2A11"/>
    <w:rsid w:val="00FE2D65"/>
    <w:rsid w:val="00FE359F"/>
    <w:rsid w:val="00FE3767"/>
    <w:rsid w:val="00FE3DAD"/>
    <w:rsid w:val="00FE3FBB"/>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6F47"/>
    <w:rsid w:val="00FE7359"/>
    <w:rsid w:val="00FF02B6"/>
    <w:rsid w:val="00FF1241"/>
    <w:rsid w:val="00FF19DC"/>
    <w:rsid w:val="00FF1A40"/>
    <w:rsid w:val="00FF1BB3"/>
    <w:rsid w:val="00FF1DE6"/>
    <w:rsid w:val="00FF1EF0"/>
    <w:rsid w:val="00FF20AF"/>
    <w:rsid w:val="00FF25BA"/>
    <w:rsid w:val="00FF2644"/>
    <w:rsid w:val="00FF27E4"/>
    <w:rsid w:val="00FF2CCE"/>
    <w:rsid w:val="00FF2EAB"/>
    <w:rsid w:val="00FF3E35"/>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link w:val="TANChar"/>
    <w:qFormat/>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qFormat/>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qFormat/>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 w:type="paragraph" w:customStyle="1" w:styleId="CommentSubject1">
    <w:name w:val="Comment Subject1"/>
    <w:basedOn w:val="ab"/>
    <w:next w:val="ab"/>
    <w:semiHidden/>
    <w:rsid w:val="003D3A57"/>
    <w:pPr>
      <w:tabs>
        <w:tab w:val="num" w:pos="644"/>
        <w:tab w:val="num" w:pos="1209"/>
      </w:tabs>
      <w:spacing w:after="180"/>
    </w:pPr>
    <w:rPr>
      <w:rFonts w:eastAsia="MS Mincho"/>
      <w:b/>
      <w:bCs/>
      <w:lang w:val="en-GB"/>
    </w:rPr>
  </w:style>
  <w:style w:type="paragraph" w:customStyle="1" w:styleId="EmailDiscussion">
    <w:name w:val="EmailDiscussion"/>
    <w:basedOn w:val="a1"/>
    <w:next w:val="a1"/>
    <w:qFormat/>
    <w:rsid w:val="004A0C9C"/>
    <w:pPr>
      <w:numPr>
        <w:numId w:val="41"/>
      </w:numPr>
      <w:spacing w:before="40" w:line="259" w:lineRule="auto"/>
    </w:pPr>
    <w:rPr>
      <w:rFonts w:ascii="Arial" w:eastAsia="MS Mincho" w:hAnsi="Arial"/>
      <w:b/>
      <w:sz w:val="20"/>
      <w:lang w:val="en-GB" w:eastAsia="en-GB"/>
    </w:rPr>
  </w:style>
  <w:style w:type="table" w:styleId="-5">
    <w:name w:val="Colorful Grid Accent 5"/>
    <w:basedOn w:val="a4"/>
    <w:uiPriority w:val="73"/>
    <w:rsid w:val="00DA2EC7"/>
    <w:rPr>
      <w:color w:val="000000" w:themeColor="text1"/>
      <w:lang w:eastAsia="ko-KR"/>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ANChar">
    <w:name w:val="TAN Char"/>
    <w:link w:val="TAN"/>
    <w:qFormat/>
    <w:locked/>
    <w:rsid w:val="00F24538"/>
    <w:rPr>
      <w:rFonts w:ascii="Arial" w:eastAsia="Times New Roma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link w:val="TANChar"/>
    <w:qFormat/>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qFormat/>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qFormat/>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 w:type="paragraph" w:customStyle="1" w:styleId="CommentSubject1">
    <w:name w:val="Comment Subject1"/>
    <w:basedOn w:val="ab"/>
    <w:next w:val="ab"/>
    <w:semiHidden/>
    <w:rsid w:val="003D3A57"/>
    <w:pPr>
      <w:tabs>
        <w:tab w:val="num" w:pos="644"/>
        <w:tab w:val="num" w:pos="1209"/>
      </w:tabs>
      <w:spacing w:after="180"/>
    </w:pPr>
    <w:rPr>
      <w:rFonts w:eastAsia="MS Mincho"/>
      <w:b/>
      <w:bCs/>
      <w:lang w:val="en-GB"/>
    </w:rPr>
  </w:style>
  <w:style w:type="paragraph" w:customStyle="1" w:styleId="EmailDiscussion">
    <w:name w:val="EmailDiscussion"/>
    <w:basedOn w:val="a1"/>
    <w:next w:val="a1"/>
    <w:qFormat/>
    <w:rsid w:val="004A0C9C"/>
    <w:pPr>
      <w:numPr>
        <w:numId w:val="41"/>
      </w:numPr>
      <w:spacing w:before="40" w:line="259" w:lineRule="auto"/>
    </w:pPr>
    <w:rPr>
      <w:rFonts w:ascii="Arial" w:eastAsia="MS Mincho" w:hAnsi="Arial"/>
      <w:b/>
      <w:sz w:val="20"/>
      <w:lang w:val="en-GB" w:eastAsia="en-GB"/>
    </w:rPr>
  </w:style>
  <w:style w:type="table" w:styleId="-5">
    <w:name w:val="Colorful Grid Accent 5"/>
    <w:basedOn w:val="a4"/>
    <w:uiPriority w:val="73"/>
    <w:rsid w:val="00DA2EC7"/>
    <w:rPr>
      <w:color w:val="000000" w:themeColor="text1"/>
      <w:lang w:eastAsia="ko-KR"/>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ANChar">
    <w:name w:val="TAN Char"/>
    <w:link w:val="TAN"/>
    <w:qFormat/>
    <w:locked/>
    <w:rsid w:val="00F24538"/>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23765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390402">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4537855">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0351494">
      <w:bodyDiv w:val="1"/>
      <w:marLeft w:val="0"/>
      <w:marRight w:val="0"/>
      <w:marTop w:val="0"/>
      <w:marBottom w:val="0"/>
      <w:divBdr>
        <w:top w:val="none" w:sz="0" w:space="0" w:color="auto"/>
        <w:left w:val="none" w:sz="0" w:space="0" w:color="auto"/>
        <w:bottom w:val="none" w:sz="0" w:space="0" w:color="auto"/>
        <w:right w:val="none" w:sz="0" w:space="0" w:color="auto"/>
      </w:divBdr>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489248021">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3105331">
      <w:bodyDiv w:val="1"/>
      <w:marLeft w:val="0"/>
      <w:marRight w:val="0"/>
      <w:marTop w:val="0"/>
      <w:marBottom w:val="0"/>
      <w:divBdr>
        <w:top w:val="none" w:sz="0" w:space="0" w:color="auto"/>
        <w:left w:val="none" w:sz="0" w:space="0" w:color="auto"/>
        <w:bottom w:val="none" w:sz="0" w:space="0" w:color="auto"/>
        <w:right w:val="none" w:sz="0" w:space="0" w:color="auto"/>
      </w:divBdr>
      <w:divsChild>
        <w:div w:id="1812283175">
          <w:marLeft w:val="0"/>
          <w:marRight w:val="0"/>
          <w:marTop w:val="6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EDB5B-F108-4D86-AC28-E9EC7D10E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Pages>
  <Words>1261</Words>
  <Characters>7188</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8433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41</cp:revision>
  <dcterms:created xsi:type="dcterms:W3CDTF">2023-04-07T05:51:00Z</dcterms:created>
  <dcterms:modified xsi:type="dcterms:W3CDTF">2023-05-12T09:01:00Z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